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D6A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吉首大学职务科技成果所有权赋权协议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（转让 / 许可）</w:t>
      </w:r>
    </w:p>
    <w:p w14:paraId="43A8BC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7BD02F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甲方：吉首大学 </w:t>
      </w:r>
    </w:p>
    <w:p w14:paraId="51A6AB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统一社会信用代码： </w:t>
      </w:r>
    </w:p>
    <w:p w14:paraId="144BD8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住所地： </w:t>
      </w:r>
    </w:p>
    <w:p w14:paraId="54F5F0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6BAA3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96C4F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乙方：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成果完成人团队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3AD6EE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团队代表人：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身份证号：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 w14:paraId="343A4AE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联系电话：________________ </w:t>
      </w:r>
    </w:p>
    <w:p w14:paraId="5FDF20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4D94CD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5C1714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丙方：成果所属二级单位：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院 / 科研平台）</w:t>
      </w:r>
    </w:p>
    <w:p w14:paraId="4CBA84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p w14:paraId="7F8693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第一条 赋权标的成果信息</w:t>
      </w:r>
    </w:p>
    <w:p w14:paraId="6617354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成果名称：</w:t>
      </w:r>
    </w:p>
    <w:p w14:paraId="1E8C0EB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知识产权类型：□发明专利 □实用新型专利 □计算机软件著作权 □植物新品种 □其他：________</w:t>
      </w:r>
    </w:p>
    <w:p w14:paraId="2C93A88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知识产权登记号 / 授权号：</w:t>
      </w:r>
    </w:p>
    <w:p w14:paraId="18692CD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知识产权申请 / 授权日期：</w:t>
      </w:r>
    </w:p>
    <w:p w14:paraId="056F64B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全部成果完成人名单：</w:t>
      </w:r>
    </w:p>
    <w:p w14:paraId="6679E98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前置备案：乙方全体完成人已签署《成果完成人内部收益分配协议》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，并在甲方科研管理处完成备案；团队内部权益分配纠纷由乙方自行处理，甲方不承担任何责任。</w:t>
      </w:r>
    </w:p>
    <w:p w14:paraId="0C9FFC8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第二条 赋权内容</w:t>
      </w:r>
    </w:p>
    <w:p w14:paraId="5CD2D25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甲方将本协议项下职务科技成果所有权赋予乙方；乙方可在全球范围内、全应用领域实施技术转让、独占许可、普通许可、自主产业化、后续技术改进开发。</w:t>
      </w:r>
    </w:p>
    <w:p w14:paraId="7B08C0C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赋权期限：与本知识产权法定保护期限同步，知识产权法定保护期届满，本协议自动终止。</w:t>
      </w:r>
    </w:p>
    <w:p w14:paraId="3089B49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乙方有权独立与第三方签署转让、许可合同，开展成果市场化转化，甲方予以配合出具相关证明、协助办理权属变更登记。</w:t>
      </w:r>
    </w:p>
    <w:p w14:paraId="0A800CD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第三条 转化收益分配（本校 90/5/5 固定规则）</w:t>
      </w:r>
    </w:p>
    <w:p w14:paraId="1EEC60E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本成果对外转让、许可所取得的全部款项，扣除知识产权年费、评估费、中介费、维权诉讼费、各项税费、转化服务费等全部合理成本后，剩余部分为税后净收益，分配比例固定不变： （1）乙方（全体成果完成人）享有净收益的 90%； （2）成果所属二级单位享有净收益的 5%，专项用于本单位科研平台建设、青年科研培育、学科发展； （3）甲方（吉首大学）享有净收益的 5%，全额划入学校科技成果转化专项经费统筹使用。</w:t>
      </w:r>
    </w:p>
    <w:p w14:paraId="7ECC094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转化款项到达甲方对公账户后 30 个工作日内，甲方财务处按本协议约定比例分别拨付至乙方、二级单位指定账户。</w:t>
      </w:r>
    </w:p>
    <w:p w14:paraId="017404E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任何一方不得单方要求调整本分配比例，校内制度另有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除外。</w:t>
      </w:r>
    </w:p>
    <w:p w14:paraId="5B06CF0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第四条 双方权利与义务</w:t>
      </w:r>
    </w:p>
    <w:p w14:paraId="5FE9778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（一）甲方权利义务</w:t>
      </w:r>
    </w:p>
    <w:p w14:paraId="74EB45B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配合乙方办理知识产权共有权属变更登记手续，登记相关费用由□乙方自行承担 □从转化净收益中优先抵扣；</w:t>
      </w:r>
    </w:p>
    <w:p w14:paraId="1D3BE0BA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本成果转化业绩、科研产出正常计入乙方及所属二级单位科研考核、职称评审、科研奖励认定；</w:t>
      </w:r>
    </w:p>
    <w:p w14:paraId="726088AB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若成果涉及涉密、国家安全、重大公共卫生利益，甲方有权限制乙方向境外主体转让、许可，乙方须无条件配合管控要求；</w:t>
      </w:r>
    </w:p>
    <w:p w14:paraId="20E963A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按照《吉首大学合同管理办法》完成本协议校内审批流程。</w:t>
      </w:r>
    </w:p>
    <w:p w14:paraId="4C0096F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（二）乙方权利义务</w:t>
      </w:r>
    </w:p>
    <w:p w14:paraId="4516E351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独立实施成果转化、后续技术研发，衍生知识产权归属：□归乙方单独所有 □甲乙双方共有；</w:t>
      </w:r>
    </w:p>
    <w:p w14:paraId="1283A64B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按时足额承担知识产权维持年费、维权费用；暂无转化收益时，相关费用由乙方自行承担；</w:t>
      </w:r>
    </w:p>
    <w:p w14:paraId="645C1FC3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乙方对外转化产生的产品质量责任、侵权赔偿、行政处罚、经济纠纷，全部由乙方独立承担，甲方不承担连带法律与经济责任；</w:t>
      </w:r>
    </w:p>
    <w:p w14:paraId="6A98A3FF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不得利用本成果从事违法违规经营活动，否则甲方有权单方解除本协议，收回全部成果共有权属，并追偿全部损失。</w:t>
      </w:r>
    </w:p>
    <w:p w14:paraId="5D78CA0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第五条 保密约定</w:t>
      </w:r>
    </w:p>
    <w:p w14:paraId="0870E8F0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甲乙双方对本成果技术方案、转化交易价格、收益分配比例、协议条款负有永久保密义务，法律法规强制公开情形除外。</w:t>
      </w:r>
    </w:p>
    <w:p w14:paraId="449F1A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第六条 违约责任</w:t>
      </w:r>
    </w:p>
    <w:p w14:paraId="5D4C23E3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甲方逾期拨付收益，每逾期一日按应付未付金额万分之五向乙方支付违约金；</w:t>
      </w:r>
    </w:p>
    <w:p w14:paraId="22F68571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乙方恶意拖欠知识产权维护费用、擅自处置涉密成果、侵占学校及二级单位 5% 收益份额的，甲方有权撤销赋权，乙方须赔偿甲方全部经济损失；</w:t>
      </w:r>
    </w:p>
    <w:p w14:paraId="088777F5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违约方应当承担守约方维权产生的律师费、诉讼费、保全费等全部合理开支。</w:t>
      </w:r>
    </w:p>
    <w:p w14:paraId="0A5FD3B5">
      <w:pPr>
        <w:pStyle w:val="4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</w:rPr>
        <w:t>审批与生效</w:t>
      </w:r>
    </w:p>
    <w:p w14:paraId="3646D656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hanging="36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本协议按照《吉首大学合同管理办法》完成校内多部门会签、分管校领导审批；</w:t>
      </w:r>
    </w:p>
    <w:p w14:paraId="7625323F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hanging="36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本协议一式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份，甲方科研管理处、甲方财务处、乙方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丙方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各留存一份，办理知识产权变更登记时按需追加副本。</w:t>
      </w:r>
    </w:p>
    <w:p w14:paraId="3C4013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第八条 争议解决</w:t>
      </w:r>
    </w:p>
    <w:p w14:paraId="3B6DF0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因本协议产生一切纠纷，优先校内协商；协商不成，提交吉首市人民法院诉讼处理。</w:t>
      </w:r>
    </w:p>
    <w:p w14:paraId="544DA6E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第九条 其他补充约定</w:t>
      </w:r>
    </w:p>
    <w:p w14:paraId="5BF1F5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-360" w:leftChars="0" w:right="0" w:righ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《成果完成人内部收益分配协议》为本协议附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件。</w:t>
      </w:r>
    </w:p>
    <w:p w14:paraId="165440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13804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甲方（盖章）：吉首大学</w:t>
      </w:r>
    </w:p>
    <w:p w14:paraId="7D03B0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授权代表人/委托代理人： </w:t>
      </w:r>
    </w:p>
    <w:p w14:paraId="3A56ED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签订日期：______年____月____日</w:t>
      </w:r>
    </w:p>
    <w:p w14:paraId="6BAD8F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473DFF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乙方（全体成果完成人签字并按手印）：</w:t>
      </w:r>
    </w:p>
    <w:p w14:paraId="2AC674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姓名：__________ 身份证号：________________</w:t>
      </w:r>
    </w:p>
    <w:p w14:paraId="65A80E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姓名：__________ 身份证号：________________</w:t>
      </w:r>
    </w:p>
    <w:p w14:paraId="2B4852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姓名：__________ 身份证号：________________ </w:t>
      </w:r>
    </w:p>
    <w:p w14:paraId="468B3D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签订日期：______年____月____日</w:t>
      </w:r>
    </w:p>
    <w:p w14:paraId="7146EF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01EFFD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26477F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丙方：二级单位确认（盖章）： </w:t>
      </w:r>
    </w:p>
    <w:p w14:paraId="258AAC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单位负责人签字： </w:t>
      </w:r>
    </w:p>
    <w:p w14:paraId="44A24B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日期：______年____月____日</w:t>
      </w:r>
    </w:p>
    <w:p w14:paraId="13F80B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2098" w:right="1800" w:bottom="1984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22B0A4-D3DF-4ADA-844D-C07DFDAF810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BB20B60-CBD0-46ED-BC69-A60CA4D65F2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018E82A-DC85-4970-8732-9703C0E4F9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E065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A2FF1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A2FF1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3C506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09CF78"/>
    <w:multiLevelType w:val="multilevel"/>
    <w:tmpl w:val="8209CF7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077F26F"/>
    <w:multiLevelType w:val="multilevel"/>
    <w:tmpl w:val="D077F26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0B6866CD"/>
    <w:multiLevelType w:val="multilevel"/>
    <w:tmpl w:val="0B6866C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12AB9CFD"/>
    <w:multiLevelType w:val="multilevel"/>
    <w:tmpl w:val="12AB9CF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29B4E713"/>
    <w:multiLevelType w:val="multilevel"/>
    <w:tmpl w:val="29B4E71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37CA54C0"/>
    <w:multiLevelType w:val="singleLevel"/>
    <w:tmpl w:val="37CA54C0"/>
    <w:lvl w:ilvl="0" w:tentative="0">
      <w:start w:val="7"/>
      <w:numFmt w:val="chineseCounting"/>
      <w:suff w:val="space"/>
      <w:lvlText w:val="第%1条"/>
      <w:lvlJc w:val="left"/>
      <w:rPr>
        <w:rFonts w:hint="eastAsia"/>
      </w:rPr>
    </w:lvl>
  </w:abstractNum>
  <w:abstractNum w:abstractNumId="6">
    <w:nsid w:val="5FD95BC0"/>
    <w:multiLevelType w:val="multilevel"/>
    <w:tmpl w:val="5FD95BC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C73AF"/>
    <w:rsid w:val="169B5C9F"/>
    <w:rsid w:val="19837BEA"/>
    <w:rsid w:val="326C73AF"/>
    <w:rsid w:val="5EDF3CD6"/>
    <w:rsid w:val="73212170"/>
    <w:rsid w:val="780B5FF1"/>
    <w:rsid w:val="7B91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1585</Words>
  <Characters>1723</Characters>
  <Lines>0</Lines>
  <Paragraphs>0</Paragraphs>
  <TotalTime>16</TotalTime>
  <ScaleCrop>false</ScaleCrop>
  <LinksUpToDate>false</LinksUpToDate>
  <CharactersWithSpaces>1834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2026-06-18T01:38:00Z</dcterms:created>
  <dc:creator>Vivian</dc:creator>
  <cp:lastModifiedBy>周慧</cp:lastModifiedBy>
  <dcterms:modified xsi:type="dcterms:W3CDTF">2026-07-01T09:14:59Z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894C0157BD7C4DB1B4B87539716B47D0_13</vt:lpwstr>
  </property>
  <property fmtid="{D5CDD505-2E9C-101B-9397-08002B2CF9AE}" pid="4" name="KSOTemplateDocerSaveRecord">
    <vt:lpwstr>eyJoZGlkIjoiNWQ5MzNhOWViYTA4ODVkYTBiM2FiNDUzYjdiMzE0YWYiLCJ1c2VySWQiOiIzNjY4OTcyNjMifQ==</vt:lpwstr>
  </property>
</Properties>
</file>