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C55CCA" w:rsidRPr="00C55CCA" w:rsidTr="00C55CCA">
        <w:trPr>
          <w:tblCellSpacing w:w="0" w:type="dxa"/>
        </w:trPr>
        <w:tc>
          <w:tcPr>
            <w:tcW w:w="0" w:type="auto"/>
            <w:tcMar>
              <w:top w:w="225" w:type="dxa"/>
              <w:left w:w="0" w:type="dxa"/>
              <w:bottom w:w="225" w:type="dxa"/>
              <w:right w:w="0" w:type="dxa"/>
            </w:tcMar>
            <w:vAlign w:val="center"/>
            <w:hideMark/>
          </w:tcPr>
          <w:p w:rsidR="00C55CCA" w:rsidRPr="00C55CCA" w:rsidRDefault="00C55CCA" w:rsidP="00C55CCA">
            <w:pPr>
              <w:widowControl/>
              <w:spacing w:line="480" w:lineRule="atLeast"/>
              <w:jc w:val="center"/>
              <w:rPr>
                <w:rFonts w:ascii="宋体" w:eastAsia="宋体" w:hAnsi="宋体" w:cs="宋体"/>
                <w:color w:val="333333"/>
                <w:kern w:val="0"/>
                <w:sz w:val="42"/>
                <w:szCs w:val="42"/>
              </w:rPr>
            </w:pPr>
            <w:r w:rsidRPr="00C55CCA">
              <w:rPr>
                <w:rFonts w:ascii="宋体" w:eastAsia="宋体" w:hAnsi="宋体" w:cs="宋体" w:hint="eastAsia"/>
                <w:color w:val="333333"/>
                <w:kern w:val="0"/>
                <w:sz w:val="42"/>
                <w:szCs w:val="42"/>
              </w:rPr>
              <w:t>关于202</w:t>
            </w:r>
            <w:r>
              <w:rPr>
                <w:rFonts w:ascii="宋体" w:eastAsia="宋体" w:hAnsi="宋体" w:cs="宋体" w:hint="eastAsia"/>
                <w:color w:val="333333"/>
                <w:kern w:val="0"/>
                <w:sz w:val="42"/>
                <w:szCs w:val="42"/>
              </w:rPr>
              <w:t>2</w:t>
            </w:r>
            <w:r w:rsidRPr="00C55CCA">
              <w:rPr>
                <w:rFonts w:ascii="宋体" w:eastAsia="宋体" w:hAnsi="宋体" w:cs="宋体" w:hint="eastAsia"/>
                <w:color w:val="333333"/>
                <w:kern w:val="0"/>
                <w:sz w:val="42"/>
                <w:szCs w:val="42"/>
              </w:rPr>
              <w:t>年省自</w:t>
            </w:r>
            <w:proofErr w:type="gramStart"/>
            <w:r w:rsidRPr="00C55CCA">
              <w:rPr>
                <w:rFonts w:ascii="宋体" w:eastAsia="宋体" w:hAnsi="宋体" w:cs="宋体" w:hint="eastAsia"/>
                <w:color w:val="333333"/>
                <w:kern w:val="0"/>
                <w:sz w:val="42"/>
                <w:szCs w:val="42"/>
              </w:rPr>
              <w:t>科基金</w:t>
            </w:r>
            <w:proofErr w:type="gramEnd"/>
            <w:r w:rsidRPr="00C55CCA">
              <w:rPr>
                <w:rFonts w:ascii="宋体" w:eastAsia="宋体" w:hAnsi="宋体" w:cs="宋体" w:hint="eastAsia"/>
                <w:color w:val="333333"/>
                <w:kern w:val="0"/>
                <w:sz w:val="42"/>
                <w:szCs w:val="42"/>
              </w:rPr>
              <w:t xml:space="preserve">结题工作的通知 </w:t>
            </w:r>
          </w:p>
        </w:tc>
      </w:tr>
      <w:tr w:rsidR="00C55CCA" w:rsidRPr="00C55CCA" w:rsidTr="00C55CCA">
        <w:trPr>
          <w:tblCellSpacing w:w="0" w:type="dxa"/>
        </w:trPr>
        <w:tc>
          <w:tcPr>
            <w:tcW w:w="0" w:type="auto"/>
            <w:vAlign w:val="center"/>
            <w:hideMark/>
          </w:tcPr>
          <w:p w:rsidR="00C55CCA" w:rsidRPr="00C55CCA" w:rsidRDefault="00C55CCA" w:rsidP="00C55CCA">
            <w:pPr>
              <w:widowControl/>
              <w:jc w:val="right"/>
              <w:rPr>
                <w:rFonts w:ascii="宋体" w:eastAsia="宋体" w:hAnsi="宋体" w:cs="宋体"/>
                <w:kern w:val="0"/>
                <w:sz w:val="18"/>
                <w:szCs w:val="18"/>
              </w:rPr>
            </w:pPr>
          </w:p>
        </w:tc>
      </w:tr>
      <w:tr w:rsidR="00C55CCA" w:rsidRPr="00C55CCA" w:rsidTr="00C55CCA">
        <w:trPr>
          <w:tblCellSpacing w:w="0" w:type="dxa"/>
        </w:trPr>
        <w:tc>
          <w:tcPr>
            <w:tcW w:w="0" w:type="auto"/>
            <w:vAlign w:val="center"/>
            <w:hideMark/>
          </w:tcPr>
          <w:p w:rsidR="00C55CCA" w:rsidRPr="00C55CCA" w:rsidRDefault="00C55CCA" w:rsidP="00C55CCA">
            <w:pPr>
              <w:widowControl/>
              <w:spacing w:before="100" w:beforeAutospacing="1" w:after="225" w:line="525" w:lineRule="atLeast"/>
              <w:ind w:firstLine="480"/>
              <w:jc w:val="center"/>
              <w:rPr>
                <w:rFonts w:ascii="宋体" w:eastAsia="宋体" w:hAnsi="宋体" w:cs="宋体"/>
                <w:color w:val="333333"/>
                <w:kern w:val="0"/>
                <w:sz w:val="23"/>
                <w:szCs w:val="23"/>
              </w:rPr>
            </w:pPr>
          </w:p>
          <w:p w:rsidR="00C55CCA" w:rsidRPr="00C55CCA" w:rsidRDefault="00C55CCA" w:rsidP="00C55CCA">
            <w:pPr>
              <w:widowControl/>
              <w:spacing w:before="100" w:beforeAutospacing="1" w:after="225" w:line="615" w:lineRule="atLeast"/>
              <w:ind w:firstLine="48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各学院、各单位：</w:t>
            </w:r>
          </w:p>
          <w:p w:rsidR="00C55CCA" w:rsidRPr="00C55CCA" w:rsidRDefault="00C55CCA" w:rsidP="00C55CCA">
            <w:pPr>
              <w:widowControl/>
              <w:spacing w:before="100" w:beforeAutospacing="1" w:after="225" w:line="615" w:lineRule="atLeast"/>
              <w:ind w:firstLine="42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为进一步加强我校省自</w:t>
            </w:r>
            <w:proofErr w:type="gramStart"/>
            <w:r w:rsidRPr="00C55CCA">
              <w:rPr>
                <w:rFonts w:ascii="仿宋_GB2312" w:eastAsia="仿宋_GB2312" w:hAnsi="宋体" w:cs="宋体" w:hint="eastAsia"/>
                <w:color w:val="333333"/>
                <w:kern w:val="0"/>
                <w:sz w:val="24"/>
                <w:szCs w:val="24"/>
              </w:rPr>
              <w:t>科基金</w:t>
            </w:r>
            <w:proofErr w:type="gramEnd"/>
            <w:r w:rsidRPr="00C55CCA">
              <w:rPr>
                <w:rFonts w:ascii="仿宋_GB2312" w:eastAsia="仿宋_GB2312" w:hAnsi="宋体" w:cs="宋体" w:hint="eastAsia"/>
                <w:color w:val="333333"/>
                <w:kern w:val="0"/>
                <w:sz w:val="24"/>
                <w:szCs w:val="24"/>
              </w:rPr>
              <w:t>项目管理，根据《湖南省自然科学基金项目管理办法》、《关于规范省自科基金项目验收工作的通知》等要求，结合我校实际情况，现就本年度结题工作及进一步规范省自</w:t>
            </w:r>
            <w:proofErr w:type="gramStart"/>
            <w:r w:rsidRPr="00C55CCA">
              <w:rPr>
                <w:rFonts w:ascii="仿宋_GB2312" w:eastAsia="仿宋_GB2312" w:hAnsi="宋体" w:cs="宋体" w:hint="eastAsia"/>
                <w:color w:val="333333"/>
                <w:kern w:val="0"/>
                <w:sz w:val="24"/>
                <w:szCs w:val="24"/>
              </w:rPr>
              <w:t>科基金</w:t>
            </w:r>
            <w:proofErr w:type="gramEnd"/>
            <w:r w:rsidRPr="00C55CCA">
              <w:rPr>
                <w:rFonts w:ascii="仿宋_GB2312" w:eastAsia="仿宋_GB2312" w:hAnsi="宋体" w:cs="宋体" w:hint="eastAsia"/>
                <w:color w:val="333333"/>
                <w:kern w:val="0"/>
                <w:sz w:val="24"/>
                <w:szCs w:val="24"/>
              </w:rPr>
              <w:t>项目验收工作通知如下：</w:t>
            </w:r>
          </w:p>
          <w:p w:rsidR="00C55CCA" w:rsidRPr="00C55CCA" w:rsidRDefault="00C55CCA" w:rsidP="00C55CCA">
            <w:pPr>
              <w:widowControl/>
              <w:spacing w:before="100" w:beforeAutospacing="1" w:after="225" w:line="615" w:lineRule="atLeast"/>
              <w:ind w:firstLine="480"/>
              <w:jc w:val="left"/>
              <w:rPr>
                <w:rFonts w:ascii="宋体" w:eastAsia="宋体" w:hAnsi="宋体" w:cs="宋体"/>
                <w:color w:val="333333"/>
                <w:kern w:val="0"/>
                <w:sz w:val="23"/>
                <w:szCs w:val="23"/>
              </w:rPr>
            </w:pPr>
            <w:r w:rsidRPr="00C55CCA">
              <w:rPr>
                <w:rFonts w:ascii="宋体" w:eastAsia="宋体" w:hAnsi="宋体" w:cs="宋体" w:hint="eastAsia"/>
                <w:b/>
                <w:bCs/>
                <w:color w:val="333333"/>
                <w:kern w:val="0"/>
                <w:sz w:val="24"/>
                <w:szCs w:val="24"/>
              </w:rPr>
              <w:t>一、结题验收范围</w:t>
            </w:r>
          </w:p>
          <w:p w:rsidR="00C55CCA" w:rsidRPr="00C55CCA" w:rsidRDefault="00C55CCA" w:rsidP="00C55CCA">
            <w:pPr>
              <w:widowControl/>
              <w:spacing w:before="100" w:beforeAutospacing="1" w:after="225" w:line="615" w:lineRule="atLeast"/>
              <w:ind w:firstLine="42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项目结题对象：仅限于20</w:t>
            </w:r>
            <w:r>
              <w:rPr>
                <w:rFonts w:ascii="仿宋_GB2312" w:eastAsia="仿宋_GB2312" w:hAnsi="宋体" w:cs="宋体" w:hint="eastAsia"/>
                <w:color w:val="333333"/>
                <w:kern w:val="0"/>
                <w:sz w:val="24"/>
                <w:szCs w:val="24"/>
              </w:rPr>
              <w:t>20</w:t>
            </w:r>
            <w:r w:rsidRPr="00C55CCA">
              <w:rPr>
                <w:rFonts w:ascii="仿宋_GB2312" w:eastAsia="仿宋_GB2312" w:hAnsi="宋体" w:cs="宋体" w:hint="eastAsia"/>
                <w:color w:val="333333"/>
                <w:kern w:val="0"/>
                <w:sz w:val="24"/>
                <w:szCs w:val="24"/>
              </w:rPr>
              <w:t>年度立项且已达到结题标准的面上项目、青年基金项目。</w:t>
            </w:r>
          </w:p>
          <w:p w:rsidR="00C55CCA" w:rsidRPr="00C55CCA" w:rsidRDefault="00C55CCA" w:rsidP="00C55CCA">
            <w:pPr>
              <w:widowControl/>
              <w:spacing w:before="100" w:beforeAutospacing="1" w:after="225" w:line="615" w:lineRule="atLeast"/>
              <w:ind w:firstLine="480"/>
              <w:jc w:val="left"/>
              <w:rPr>
                <w:rFonts w:ascii="宋体" w:eastAsia="宋体" w:hAnsi="宋体" w:cs="宋体"/>
                <w:color w:val="333333"/>
                <w:kern w:val="0"/>
                <w:sz w:val="23"/>
                <w:szCs w:val="23"/>
              </w:rPr>
            </w:pPr>
            <w:r w:rsidRPr="00C55CCA">
              <w:rPr>
                <w:rFonts w:ascii="宋体" w:eastAsia="宋体" w:hAnsi="宋体" w:cs="宋体" w:hint="eastAsia"/>
                <w:b/>
                <w:bCs/>
                <w:color w:val="333333"/>
                <w:kern w:val="0"/>
                <w:sz w:val="24"/>
                <w:szCs w:val="24"/>
              </w:rPr>
              <w:t>二、结题验收材料</w:t>
            </w:r>
          </w:p>
          <w:p w:rsidR="00C55CCA" w:rsidRPr="00C55CCA" w:rsidRDefault="00C55CCA" w:rsidP="00C55CCA">
            <w:pPr>
              <w:widowControl/>
              <w:spacing w:before="100" w:beforeAutospacing="1" w:after="225" w:line="615" w:lineRule="atLeast"/>
              <w:ind w:firstLine="42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1. 结题报告（模板见附件1：面上、青年基金项目验收报告模板，签字</w:t>
            </w:r>
            <w:proofErr w:type="gramStart"/>
            <w:r w:rsidRPr="00C55CCA">
              <w:rPr>
                <w:rFonts w:ascii="仿宋_GB2312" w:eastAsia="仿宋_GB2312" w:hAnsi="宋体" w:cs="宋体" w:hint="eastAsia"/>
                <w:color w:val="333333"/>
                <w:kern w:val="0"/>
                <w:sz w:val="24"/>
                <w:szCs w:val="24"/>
              </w:rPr>
              <w:t>盖章页需扫描</w:t>
            </w:r>
            <w:proofErr w:type="gramEnd"/>
            <w:r w:rsidRPr="00C55CCA">
              <w:rPr>
                <w:rFonts w:ascii="仿宋_GB2312" w:eastAsia="仿宋_GB2312" w:hAnsi="宋体" w:cs="宋体" w:hint="eastAsia"/>
                <w:color w:val="333333"/>
                <w:kern w:val="0"/>
                <w:sz w:val="24"/>
                <w:szCs w:val="24"/>
              </w:rPr>
              <w:t>后系统上传）</w:t>
            </w:r>
            <w:r w:rsidR="003609E6">
              <w:rPr>
                <w:rFonts w:ascii="仿宋_GB2312" w:eastAsia="仿宋_GB2312" w:hAnsi="宋体" w:cs="宋体" w:hint="eastAsia"/>
                <w:color w:val="333333"/>
                <w:kern w:val="0"/>
                <w:sz w:val="24"/>
                <w:szCs w:val="24"/>
              </w:rPr>
              <w:t>；</w:t>
            </w:r>
          </w:p>
          <w:p w:rsidR="00C55CCA" w:rsidRPr="00C55CCA" w:rsidRDefault="00C55CCA" w:rsidP="00C55CCA">
            <w:pPr>
              <w:widowControl/>
              <w:spacing w:before="100" w:beforeAutospacing="1" w:after="225" w:line="615" w:lineRule="atLeast"/>
              <w:ind w:firstLine="42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2、附件材料（包括项目立项任务书和成果复印件等相关证明材料扫描件）；</w:t>
            </w:r>
          </w:p>
          <w:p w:rsidR="00C55CCA" w:rsidRDefault="00C55CCA" w:rsidP="00C55CCA">
            <w:pPr>
              <w:widowControl/>
              <w:spacing w:before="100" w:beforeAutospacing="1" w:after="225" w:line="615" w:lineRule="atLeast"/>
              <w:ind w:firstLine="420"/>
              <w:jc w:val="left"/>
              <w:rPr>
                <w:rFonts w:ascii="仿宋_GB2312" w:eastAsia="仿宋_GB2312" w:hAnsi="宋体" w:cs="宋体"/>
                <w:color w:val="333333"/>
                <w:kern w:val="0"/>
                <w:sz w:val="24"/>
                <w:szCs w:val="24"/>
              </w:rPr>
            </w:pPr>
            <w:r w:rsidRPr="00C55CCA">
              <w:rPr>
                <w:rFonts w:ascii="仿宋_GB2312" w:eastAsia="仿宋_GB2312" w:hAnsi="宋体" w:cs="宋体" w:hint="eastAsia"/>
                <w:color w:val="333333"/>
                <w:kern w:val="0"/>
                <w:sz w:val="24"/>
                <w:szCs w:val="24"/>
              </w:rPr>
              <w:t>3.结题成果汇总表（附件2），电子版发送至科技处指定电子邮箱（</w:t>
            </w:r>
            <w:hyperlink r:id="rId5" w:history="1">
              <w:r w:rsidR="007B64E8" w:rsidRPr="00894084">
                <w:rPr>
                  <w:rStyle w:val="a4"/>
                  <w:rFonts w:ascii="仿宋_GB2312" w:eastAsia="仿宋_GB2312" w:hAnsi="宋体" w:cs="宋体" w:hint="eastAsia"/>
                  <w:kern w:val="0"/>
                  <w:sz w:val="24"/>
                  <w:szCs w:val="24"/>
                </w:rPr>
                <w:t>jdxmglk@163.com</w:t>
              </w:r>
            </w:hyperlink>
            <w:r w:rsidRPr="00C55CCA">
              <w:rPr>
                <w:rFonts w:ascii="仿宋_GB2312" w:eastAsia="仿宋_GB2312" w:hAnsi="宋体" w:cs="宋体" w:hint="eastAsia"/>
                <w:color w:val="333333"/>
                <w:kern w:val="0"/>
                <w:sz w:val="24"/>
                <w:szCs w:val="24"/>
              </w:rPr>
              <w:t>）；</w:t>
            </w:r>
          </w:p>
          <w:p w:rsidR="007B64E8" w:rsidRPr="00C55CCA" w:rsidRDefault="007B64E8" w:rsidP="00C55CCA">
            <w:pPr>
              <w:widowControl/>
              <w:spacing w:before="100" w:beforeAutospacing="1" w:after="225" w:line="615" w:lineRule="atLeast"/>
              <w:ind w:firstLine="420"/>
              <w:jc w:val="left"/>
              <w:rPr>
                <w:rFonts w:ascii="宋体" w:eastAsia="宋体" w:hAnsi="宋体" w:cs="宋体"/>
                <w:color w:val="333333"/>
                <w:kern w:val="0"/>
                <w:sz w:val="23"/>
                <w:szCs w:val="23"/>
              </w:rPr>
            </w:pPr>
            <w:r>
              <w:rPr>
                <w:rFonts w:ascii="仿宋_GB2312" w:eastAsia="仿宋_GB2312" w:hAnsi="宋体" w:cs="宋体" w:hint="eastAsia"/>
                <w:color w:val="333333"/>
                <w:kern w:val="0"/>
                <w:sz w:val="24"/>
                <w:szCs w:val="24"/>
              </w:rPr>
              <w:t>4.结题时在系统内应同步提交</w:t>
            </w:r>
            <w:r w:rsidR="00974DDD">
              <w:rPr>
                <w:rFonts w:ascii="仿宋_GB2312" w:eastAsia="仿宋_GB2312" w:hAnsi="宋体" w:cs="宋体" w:hint="eastAsia"/>
                <w:color w:val="333333"/>
                <w:kern w:val="0"/>
                <w:sz w:val="24"/>
                <w:szCs w:val="24"/>
              </w:rPr>
              <w:t>《</w:t>
            </w:r>
            <w:r w:rsidR="00974DDD">
              <w:rPr>
                <w:rFonts w:ascii="仿宋_GB2312" w:eastAsia="仿宋_GB2312" w:hAnsi="宋体" w:cs="宋体" w:hint="eastAsia"/>
                <w:color w:val="333333"/>
                <w:kern w:val="0"/>
                <w:sz w:val="24"/>
                <w:szCs w:val="24"/>
              </w:rPr>
              <w:t>科技报告</w:t>
            </w:r>
            <w:r w:rsidR="00974DDD">
              <w:rPr>
                <w:rFonts w:ascii="仿宋_GB2312" w:eastAsia="仿宋_GB2312" w:hAnsi="宋体" w:cs="宋体" w:hint="eastAsia"/>
                <w:color w:val="333333"/>
                <w:kern w:val="0"/>
                <w:sz w:val="24"/>
                <w:szCs w:val="24"/>
              </w:rPr>
              <w:t>》</w:t>
            </w:r>
            <w:bookmarkStart w:id="0" w:name="_GoBack"/>
            <w:bookmarkEnd w:id="0"/>
            <w:r>
              <w:rPr>
                <w:rFonts w:ascii="仿宋_GB2312" w:eastAsia="仿宋_GB2312" w:hAnsi="宋体" w:cs="宋体" w:hint="eastAsia"/>
                <w:color w:val="333333"/>
                <w:kern w:val="0"/>
                <w:sz w:val="24"/>
                <w:szCs w:val="24"/>
              </w:rPr>
              <w:t>。</w:t>
            </w:r>
          </w:p>
          <w:p w:rsidR="00C55CCA" w:rsidRPr="00C55CCA" w:rsidRDefault="00C55CCA" w:rsidP="00C55CCA">
            <w:pPr>
              <w:widowControl/>
              <w:spacing w:before="100" w:beforeAutospacing="1" w:after="225" w:line="615" w:lineRule="atLeast"/>
              <w:ind w:firstLine="480"/>
              <w:jc w:val="left"/>
              <w:rPr>
                <w:rFonts w:ascii="宋体" w:eastAsia="宋体" w:hAnsi="宋体" w:cs="宋体"/>
                <w:color w:val="333333"/>
                <w:kern w:val="0"/>
                <w:sz w:val="23"/>
                <w:szCs w:val="23"/>
              </w:rPr>
            </w:pPr>
            <w:r w:rsidRPr="00C55CCA">
              <w:rPr>
                <w:rFonts w:ascii="宋体" w:eastAsia="宋体" w:hAnsi="宋体" w:cs="宋体" w:hint="eastAsia"/>
                <w:b/>
                <w:bCs/>
                <w:color w:val="333333"/>
                <w:kern w:val="0"/>
                <w:sz w:val="24"/>
                <w:szCs w:val="24"/>
              </w:rPr>
              <w:t>三、注意事项</w:t>
            </w:r>
          </w:p>
          <w:p w:rsidR="00C55CCA" w:rsidRDefault="00C55CCA" w:rsidP="00C55CCA">
            <w:pPr>
              <w:widowControl/>
              <w:spacing w:before="100" w:beforeAutospacing="1" w:after="225" w:line="615" w:lineRule="atLeast"/>
              <w:ind w:firstLine="420"/>
              <w:jc w:val="left"/>
              <w:rPr>
                <w:rFonts w:ascii="仿宋_GB2312" w:eastAsia="仿宋_GB2312" w:hAnsi="宋体" w:cs="宋体"/>
                <w:color w:val="333333"/>
                <w:kern w:val="0"/>
                <w:sz w:val="24"/>
                <w:szCs w:val="24"/>
              </w:rPr>
            </w:pPr>
            <w:r w:rsidRPr="00C55CCA">
              <w:rPr>
                <w:rFonts w:ascii="仿宋_GB2312" w:eastAsia="仿宋_GB2312" w:hAnsi="宋体" w:cs="宋体" w:hint="eastAsia"/>
                <w:color w:val="333333"/>
                <w:kern w:val="0"/>
                <w:sz w:val="24"/>
                <w:szCs w:val="24"/>
              </w:rPr>
              <w:lastRenderedPageBreak/>
              <w:t xml:space="preserve">1. </w:t>
            </w:r>
            <w:r w:rsidR="007F066D">
              <w:rPr>
                <w:rFonts w:ascii="仿宋_GB2312" w:eastAsia="仿宋_GB2312" w:hAnsi="宋体" w:cs="宋体" w:hint="eastAsia"/>
                <w:color w:val="333333"/>
                <w:kern w:val="0"/>
                <w:sz w:val="24"/>
                <w:szCs w:val="24"/>
              </w:rPr>
              <w:t>7月份办理的</w:t>
            </w:r>
            <w:r w:rsidRPr="00C55CCA">
              <w:rPr>
                <w:rFonts w:ascii="仿宋_GB2312" w:eastAsia="仿宋_GB2312" w:hAnsi="宋体" w:cs="宋体" w:hint="eastAsia"/>
                <w:color w:val="333333"/>
                <w:kern w:val="0"/>
                <w:sz w:val="24"/>
                <w:szCs w:val="24"/>
              </w:rPr>
              <w:t>结题</w:t>
            </w:r>
            <w:r>
              <w:rPr>
                <w:rFonts w:ascii="仿宋_GB2312" w:eastAsia="仿宋_GB2312" w:hAnsi="宋体" w:cs="宋体" w:hint="eastAsia"/>
                <w:color w:val="333333"/>
                <w:kern w:val="0"/>
                <w:sz w:val="24"/>
                <w:szCs w:val="24"/>
              </w:rPr>
              <w:t>是</w:t>
            </w:r>
            <w:r w:rsidRPr="00C55CCA">
              <w:rPr>
                <w:rFonts w:ascii="仿宋_GB2312" w:eastAsia="仿宋_GB2312" w:hAnsi="宋体" w:cs="宋体" w:hint="eastAsia"/>
                <w:color w:val="333333"/>
                <w:kern w:val="0"/>
                <w:sz w:val="24"/>
                <w:szCs w:val="24"/>
              </w:rPr>
              <w:t>为方便申报202</w:t>
            </w:r>
            <w:r>
              <w:rPr>
                <w:rFonts w:ascii="仿宋_GB2312" w:eastAsia="仿宋_GB2312" w:hAnsi="宋体" w:cs="宋体" w:hint="eastAsia"/>
                <w:color w:val="333333"/>
                <w:kern w:val="0"/>
                <w:sz w:val="24"/>
                <w:szCs w:val="24"/>
              </w:rPr>
              <w:t>3</w:t>
            </w:r>
            <w:r w:rsidRPr="00C55CCA">
              <w:rPr>
                <w:rFonts w:ascii="仿宋_GB2312" w:eastAsia="仿宋_GB2312" w:hAnsi="宋体" w:cs="宋体" w:hint="eastAsia"/>
                <w:color w:val="333333"/>
                <w:kern w:val="0"/>
                <w:sz w:val="24"/>
                <w:szCs w:val="24"/>
              </w:rPr>
              <w:t>年度省自科项目，各项目负责人须在“湖南省科技管理信息系统公共服务平台”在线填报结题材料，并填写科技报告和其他所需提供的附件，无需再提供纸质材料。</w:t>
            </w:r>
          </w:p>
          <w:p w:rsidR="00C55CCA" w:rsidRPr="00C55CCA" w:rsidRDefault="007F066D" w:rsidP="00C55CCA">
            <w:pPr>
              <w:widowControl/>
              <w:spacing w:before="100" w:beforeAutospacing="1" w:after="225" w:line="615" w:lineRule="atLeast"/>
              <w:ind w:firstLine="420"/>
              <w:jc w:val="left"/>
              <w:rPr>
                <w:rFonts w:ascii="宋体" w:eastAsia="宋体" w:hAnsi="宋体" w:cs="宋体"/>
                <w:color w:val="333333"/>
                <w:kern w:val="0"/>
                <w:sz w:val="23"/>
                <w:szCs w:val="23"/>
              </w:rPr>
            </w:pPr>
            <w:r>
              <w:rPr>
                <w:rFonts w:ascii="仿宋_GB2312" w:eastAsia="仿宋_GB2312" w:hAnsi="宋体" w:cs="宋体" w:hint="eastAsia"/>
                <w:color w:val="333333"/>
                <w:kern w:val="0"/>
                <w:sz w:val="24"/>
                <w:szCs w:val="24"/>
              </w:rPr>
              <w:t>2.</w:t>
            </w:r>
            <w:r w:rsidR="00C55CCA">
              <w:rPr>
                <w:rFonts w:ascii="仿宋_GB2312" w:eastAsia="仿宋_GB2312" w:hAnsi="宋体" w:cs="宋体" w:hint="eastAsia"/>
                <w:color w:val="333333"/>
                <w:kern w:val="0"/>
                <w:sz w:val="24"/>
                <w:szCs w:val="24"/>
              </w:rPr>
              <w:t>未达结题条件或</w:t>
            </w:r>
            <w:proofErr w:type="gramStart"/>
            <w:r w:rsidR="00C55CCA">
              <w:rPr>
                <w:rFonts w:ascii="仿宋_GB2312" w:eastAsia="仿宋_GB2312" w:hAnsi="宋体" w:cs="宋体" w:hint="eastAsia"/>
                <w:color w:val="333333"/>
                <w:kern w:val="0"/>
                <w:sz w:val="24"/>
                <w:szCs w:val="24"/>
              </w:rPr>
              <w:t>未计划</w:t>
            </w:r>
            <w:proofErr w:type="gramEnd"/>
            <w:r w:rsidR="00C55CCA">
              <w:rPr>
                <w:rFonts w:ascii="仿宋_GB2312" w:eastAsia="仿宋_GB2312" w:hAnsi="宋体" w:cs="宋体" w:hint="eastAsia"/>
                <w:color w:val="333333"/>
                <w:kern w:val="0"/>
                <w:sz w:val="24"/>
                <w:szCs w:val="24"/>
              </w:rPr>
              <w:t>申报</w:t>
            </w:r>
            <w:r w:rsidR="00C55CCA" w:rsidRPr="00C55CCA">
              <w:rPr>
                <w:rFonts w:ascii="仿宋_GB2312" w:eastAsia="仿宋_GB2312" w:hAnsi="宋体" w:cs="宋体" w:hint="eastAsia"/>
                <w:color w:val="333333"/>
                <w:kern w:val="0"/>
                <w:sz w:val="24"/>
                <w:szCs w:val="24"/>
              </w:rPr>
              <w:t>202</w:t>
            </w:r>
            <w:r w:rsidR="00C55CCA">
              <w:rPr>
                <w:rFonts w:ascii="仿宋_GB2312" w:eastAsia="仿宋_GB2312" w:hAnsi="宋体" w:cs="宋体" w:hint="eastAsia"/>
                <w:color w:val="333333"/>
                <w:kern w:val="0"/>
                <w:sz w:val="24"/>
                <w:szCs w:val="24"/>
              </w:rPr>
              <w:t>3</w:t>
            </w:r>
            <w:r w:rsidR="00C55CCA" w:rsidRPr="00C55CCA">
              <w:rPr>
                <w:rFonts w:ascii="仿宋_GB2312" w:eastAsia="仿宋_GB2312" w:hAnsi="宋体" w:cs="宋体" w:hint="eastAsia"/>
                <w:color w:val="333333"/>
                <w:kern w:val="0"/>
                <w:sz w:val="24"/>
                <w:szCs w:val="24"/>
              </w:rPr>
              <w:t>年度省自科项目</w:t>
            </w:r>
            <w:r w:rsidR="00C55CCA">
              <w:rPr>
                <w:rFonts w:ascii="仿宋_GB2312" w:eastAsia="仿宋_GB2312" w:hAnsi="宋体" w:cs="宋体" w:hint="eastAsia"/>
                <w:color w:val="333333"/>
                <w:kern w:val="0"/>
                <w:sz w:val="24"/>
                <w:szCs w:val="24"/>
              </w:rPr>
              <w:t>的</w:t>
            </w:r>
            <w:r w:rsidR="00C55CCA" w:rsidRPr="00C55CCA">
              <w:rPr>
                <w:rFonts w:ascii="仿宋_GB2312" w:eastAsia="仿宋_GB2312" w:hAnsi="宋体" w:cs="宋体" w:hint="eastAsia"/>
                <w:color w:val="333333"/>
                <w:kern w:val="0"/>
                <w:sz w:val="24"/>
                <w:szCs w:val="24"/>
              </w:rPr>
              <w:t>项目负责人</w:t>
            </w:r>
            <w:r>
              <w:rPr>
                <w:rFonts w:ascii="仿宋_GB2312" w:eastAsia="仿宋_GB2312" w:hAnsi="宋体" w:cs="宋体" w:hint="eastAsia"/>
                <w:color w:val="333333"/>
                <w:kern w:val="0"/>
                <w:sz w:val="24"/>
                <w:szCs w:val="24"/>
              </w:rPr>
              <w:t>，</w:t>
            </w:r>
            <w:r w:rsidR="00C55CCA">
              <w:rPr>
                <w:rFonts w:ascii="仿宋_GB2312" w:eastAsia="仿宋_GB2312" w:hAnsi="宋体" w:cs="宋体" w:hint="eastAsia"/>
                <w:color w:val="333333"/>
                <w:kern w:val="0"/>
                <w:sz w:val="24"/>
                <w:szCs w:val="24"/>
              </w:rPr>
              <w:t>可在2022年12月31日之前，办理完成结题手续</w:t>
            </w:r>
            <w:r>
              <w:rPr>
                <w:rFonts w:ascii="仿宋_GB2312" w:eastAsia="仿宋_GB2312" w:hAnsi="宋体" w:cs="宋体" w:hint="eastAsia"/>
                <w:color w:val="333333"/>
                <w:kern w:val="0"/>
                <w:sz w:val="24"/>
                <w:szCs w:val="24"/>
              </w:rPr>
              <w:t>，结题手续与本通知一致，不再另行发布结题通知</w:t>
            </w:r>
            <w:r w:rsidR="00C55CCA">
              <w:rPr>
                <w:rFonts w:ascii="仿宋_GB2312" w:eastAsia="仿宋_GB2312" w:hAnsi="宋体" w:cs="宋体" w:hint="eastAsia"/>
                <w:color w:val="333333"/>
                <w:kern w:val="0"/>
                <w:sz w:val="24"/>
                <w:szCs w:val="24"/>
              </w:rPr>
              <w:t>。</w:t>
            </w:r>
          </w:p>
          <w:p w:rsidR="00C55CCA" w:rsidRPr="00C55CCA" w:rsidRDefault="007F066D" w:rsidP="00C55CCA">
            <w:pPr>
              <w:widowControl/>
              <w:spacing w:before="100" w:beforeAutospacing="1" w:after="225" w:line="615" w:lineRule="atLeast"/>
              <w:ind w:firstLine="420"/>
              <w:jc w:val="left"/>
              <w:rPr>
                <w:rFonts w:ascii="宋体" w:eastAsia="宋体" w:hAnsi="宋体" w:cs="宋体"/>
                <w:color w:val="333333"/>
                <w:kern w:val="0"/>
                <w:sz w:val="23"/>
                <w:szCs w:val="23"/>
              </w:rPr>
            </w:pPr>
            <w:r>
              <w:rPr>
                <w:rFonts w:ascii="仿宋_GB2312" w:eastAsia="仿宋_GB2312" w:hAnsi="宋体" w:cs="宋体" w:hint="eastAsia"/>
                <w:color w:val="333333"/>
                <w:kern w:val="0"/>
                <w:sz w:val="24"/>
                <w:szCs w:val="24"/>
              </w:rPr>
              <w:t>3</w:t>
            </w:r>
            <w:r w:rsidR="00C55CCA" w:rsidRPr="00C55CCA">
              <w:rPr>
                <w:rFonts w:ascii="仿宋_GB2312" w:eastAsia="仿宋_GB2312" w:hAnsi="宋体" w:cs="宋体" w:hint="eastAsia"/>
                <w:color w:val="333333"/>
                <w:kern w:val="0"/>
                <w:sz w:val="24"/>
                <w:szCs w:val="24"/>
              </w:rPr>
              <w:t>. 专家评价意见由各项目二级单位组织并邀请专家验收，并签名。</w:t>
            </w:r>
          </w:p>
          <w:p w:rsidR="00C55CCA" w:rsidRPr="00C55CCA" w:rsidRDefault="007F066D" w:rsidP="00C55CCA">
            <w:pPr>
              <w:widowControl/>
              <w:spacing w:before="100" w:beforeAutospacing="1" w:after="225" w:line="615" w:lineRule="atLeast"/>
              <w:ind w:firstLine="420"/>
              <w:jc w:val="left"/>
              <w:rPr>
                <w:rFonts w:ascii="宋体" w:eastAsia="宋体" w:hAnsi="宋体" w:cs="宋体"/>
                <w:color w:val="333333"/>
                <w:kern w:val="0"/>
                <w:sz w:val="23"/>
                <w:szCs w:val="23"/>
              </w:rPr>
            </w:pPr>
            <w:r>
              <w:rPr>
                <w:rFonts w:ascii="仿宋_GB2312" w:eastAsia="仿宋_GB2312" w:hAnsi="宋体" w:cs="宋体" w:hint="eastAsia"/>
                <w:color w:val="333333"/>
                <w:kern w:val="0"/>
                <w:sz w:val="24"/>
                <w:szCs w:val="24"/>
              </w:rPr>
              <w:t>4</w:t>
            </w:r>
            <w:r w:rsidR="00C55CCA" w:rsidRPr="00C55CCA">
              <w:rPr>
                <w:rFonts w:ascii="仿宋_GB2312" w:eastAsia="仿宋_GB2312" w:hAnsi="宋体" w:cs="宋体" w:hint="eastAsia"/>
                <w:color w:val="333333"/>
                <w:kern w:val="0"/>
                <w:sz w:val="24"/>
                <w:szCs w:val="24"/>
              </w:rPr>
              <w:t>.项目负责人须认真如实填写财务决算表（对照财务系统查询记录如实填写），并到财务处、审计处、科技处签字和盖章；</w:t>
            </w:r>
            <w:r w:rsidR="00C55CCA">
              <w:rPr>
                <w:rFonts w:ascii="仿宋_GB2312" w:eastAsia="仿宋_GB2312" w:hAnsi="宋体" w:cs="宋体" w:hint="eastAsia"/>
                <w:color w:val="333333"/>
                <w:kern w:val="0"/>
                <w:sz w:val="24"/>
                <w:szCs w:val="24"/>
              </w:rPr>
              <w:t>（</w:t>
            </w:r>
            <w:r w:rsidR="00C55CCA" w:rsidRPr="00C55CCA">
              <w:rPr>
                <w:rFonts w:ascii="仿宋_GB2312" w:eastAsia="仿宋_GB2312" w:hAnsi="宋体" w:cs="宋体" w:hint="eastAsia"/>
                <w:b/>
                <w:color w:val="333333"/>
                <w:kern w:val="0"/>
                <w:sz w:val="24"/>
                <w:szCs w:val="24"/>
              </w:rPr>
              <w:t>7月15日前</w:t>
            </w:r>
            <w:r w:rsidR="00C55CCA">
              <w:rPr>
                <w:rFonts w:ascii="仿宋_GB2312" w:eastAsia="仿宋_GB2312" w:hAnsi="宋体" w:cs="宋体" w:hint="eastAsia"/>
                <w:color w:val="333333"/>
                <w:kern w:val="0"/>
                <w:sz w:val="24"/>
                <w:szCs w:val="24"/>
              </w:rPr>
              <w:t>）</w:t>
            </w:r>
          </w:p>
          <w:p w:rsidR="00C55CCA" w:rsidRPr="00C55CCA" w:rsidRDefault="007F066D" w:rsidP="00C55CCA">
            <w:pPr>
              <w:widowControl/>
              <w:spacing w:before="100" w:beforeAutospacing="1" w:after="225" w:line="615" w:lineRule="atLeast"/>
              <w:ind w:firstLine="420"/>
              <w:jc w:val="left"/>
              <w:rPr>
                <w:rFonts w:ascii="宋体" w:eastAsia="宋体" w:hAnsi="宋体" w:cs="宋体"/>
                <w:color w:val="333333"/>
                <w:kern w:val="0"/>
                <w:sz w:val="23"/>
                <w:szCs w:val="23"/>
              </w:rPr>
            </w:pPr>
            <w:r>
              <w:rPr>
                <w:rFonts w:ascii="仿宋_GB2312" w:eastAsia="仿宋_GB2312" w:hAnsi="宋体" w:cs="宋体" w:hint="eastAsia"/>
                <w:color w:val="333333"/>
                <w:kern w:val="0"/>
                <w:sz w:val="24"/>
                <w:szCs w:val="24"/>
              </w:rPr>
              <w:t>5</w:t>
            </w:r>
            <w:r w:rsidR="00C55CCA" w:rsidRPr="00C55CCA">
              <w:rPr>
                <w:rFonts w:ascii="仿宋_GB2312" w:eastAsia="仿宋_GB2312" w:hAnsi="宋体" w:cs="宋体" w:hint="eastAsia"/>
                <w:color w:val="333333"/>
                <w:kern w:val="0"/>
                <w:sz w:val="24"/>
                <w:szCs w:val="24"/>
              </w:rPr>
              <w:t>.成果扫描件要求：论文需提交封面、目录、正文、封底复印件；专利、鉴定成果需提交专利证书、成果鉴定证书复印件；著作需提交封面、目录、版权页、封底等复印件；成果反响需提交权威检索部门提供的检索证明复印件。科研成果附件中论文、专利、著作、奖项等材料电子版请用亮色系或特殊符号明确标注出负责人姓名和基金号。</w:t>
            </w:r>
          </w:p>
          <w:p w:rsidR="00C55CCA" w:rsidRPr="00C55CCA" w:rsidRDefault="007F066D" w:rsidP="00F966FC">
            <w:pPr>
              <w:widowControl/>
              <w:spacing w:before="100" w:beforeAutospacing="1" w:after="225" w:line="615" w:lineRule="atLeast"/>
              <w:ind w:firstLine="420"/>
              <w:jc w:val="left"/>
              <w:rPr>
                <w:rFonts w:ascii="宋体" w:eastAsia="宋体" w:hAnsi="宋体" w:cs="宋体"/>
                <w:color w:val="333333"/>
                <w:kern w:val="0"/>
                <w:sz w:val="23"/>
                <w:szCs w:val="23"/>
              </w:rPr>
            </w:pPr>
            <w:r>
              <w:rPr>
                <w:rFonts w:ascii="仿宋_GB2312" w:eastAsia="仿宋_GB2312" w:hAnsi="宋体" w:cs="宋体" w:hint="eastAsia"/>
                <w:color w:val="333333"/>
                <w:kern w:val="0"/>
                <w:sz w:val="24"/>
                <w:szCs w:val="24"/>
              </w:rPr>
              <w:t>6</w:t>
            </w:r>
            <w:r w:rsidR="00C55CCA" w:rsidRPr="00C55CCA">
              <w:rPr>
                <w:rFonts w:ascii="仿宋_GB2312" w:eastAsia="仿宋_GB2312" w:hAnsi="宋体" w:cs="宋体" w:hint="eastAsia"/>
                <w:color w:val="333333"/>
                <w:kern w:val="0"/>
                <w:sz w:val="24"/>
                <w:szCs w:val="24"/>
              </w:rPr>
              <w:t>.依托单位审核意见（</w:t>
            </w:r>
            <w:r w:rsidR="00C55CCA">
              <w:rPr>
                <w:rFonts w:ascii="仿宋_GB2312" w:eastAsia="仿宋_GB2312" w:hAnsi="宋体" w:cs="宋体" w:hint="eastAsia"/>
                <w:color w:val="333333"/>
                <w:kern w:val="0"/>
                <w:sz w:val="24"/>
                <w:szCs w:val="24"/>
              </w:rPr>
              <w:t>学校公章</w:t>
            </w:r>
            <w:r w:rsidR="00C55CCA" w:rsidRPr="00C55CCA">
              <w:rPr>
                <w:rFonts w:ascii="仿宋_GB2312" w:eastAsia="仿宋_GB2312" w:hAnsi="宋体" w:cs="宋体" w:hint="eastAsia"/>
                <w:color w:val="333333"/>
                <w:kern w:val="0"/>
                <w:sz w:val="24"/>
                <w:szCs w:val="24"/>
              </w:rPr>
              <w:t>）及学术委员会负责人（签章</w:t>
            </w:r>
            <w:r w:rsidR="00C55CCA">
              <w:rPr>
                <w:rFonts w:ascii="仿宋_GB2312" w:eastAsia="仿宋_GB2312" w:hAnsi="宋体" w:cs="宋体" w:hint="eastAsia"/>
                <w:color w:val="333333"/>
                <w:kern w:val="0"/>
                <w:sz w:val="24"/>
                <w:szCs w:val="24"/>
              </w:rPr>
              <w:t>，并加盖学校公章</w:t>
            </w:r>
            <w:r w:rsidR="00C55CCA" w:rsidRPr="00C55CCA">
              <w:rPr>
                <w:rFonts w:ascii="仿宋_GB2312" w:eastAsia="仿宋_GB2312" w:hAnsi="宋体" w:cs="宋体" w:hint="eastAsia"/>
                <w:color w:val="333333"/>
                <w:kern w:val="0"/>
                <w:sz w:val="24"/>
                <w:szCs w:val="24"/>
              </w:rPr>
              <w:t>），</w:t>
            </w:r>
            <w:proofErr w:type="gramStart"/>
            <w:r>
              <w:rPr>
                <w:rFonts w:ascii="仿宋_GB2312" w:eastAsia="仿宋_GB2312" w:hAnsi="宋体" w:cs="宋体" w:hint="eastAsia"/>
                <w:color w:val="333333"/>
                <w:kern w:val="0"/>
                <w:sz w:val="24"/>
                <w:szCs w:val="24"/>
              </w:rPr>
              <w:t>请项目</w:t>
            </w:r>
            <w:proofErr w:type="gramEnd"/>
            <w:r>
              <w:rPr>
                <w:rFonts w:ascii="仿宋_GB2312" w:eastAsia="仿宋_GB2312" w:hAnsi="宋体" w:cs="宋体" w:hint="eastAsia"/>
                <w:color w:val="333333"/>
                <w:kern w:val="0"/>
                <w:sz w:val="24"/>
                <w:szCs w:val="24"/>
              </w:rPr>
              <w:t>负责人把系统导出的《</w:t>
            </w:r>
            <w:r w:rsidR="00F966FC" w:rsidRPr="00F966FC">
              <w:rPr>
                <w:rFonts w:ascii="仿宋_GB2312" w:eastAsia="仿宋_GB2312" w:hAnsi="宋体" w:cs="宋体" w:hint="eastAsia"/>
                <w:color w:val="333333"/>
                <w:kern w:val="0"/>
                <w:sz w:val="24"/>
                <w:szCs w:val="24"/>
              </w:rPr>
              <w:t>湖南省自然科学基金项目结题报告</w:t>
            </w:r>
            <w:r>
              <w:rPr>
                <w:rFonts w:ascii="仿宋_GB2312" w:eastAsia="仿宋_GB2312" w:hAnsi="宋体" w:cs="宋体" w:hint="eastAsia"/>
                <w:color w:val="333333"/>
                <w:kern w:val="0"/>
                <w:sz w:val="24"/>
                <w:szCs w:val="24"/>
              </w:rPr>
              <w:t>》</w:t>
            </w:r>
            <w:r w:rsidR="00F966FC">
              <w:rPr>
                <w:rFonts w:ascii="仿宋_GB2312" w:eastAsia="仿宋_GB2312" w:hAnsi="宋体" w:cs="宋体" w:hint="eastAsia"/>
                <w:color w:val="333333"/>
                <w:kern w:val="0"/>
                <w:sz w:val="24"/>
                <w:szCs w:val="24"/>
              </w:rPr>
              <w:t>与《</w:t>
            </w:r>
            <w:r w:rsidR="00F966FC" w:rsidRPr="00C55CCA">
              <w:rPr>
                <w:rFonts w:ascii="仿宋_GB2312" w:eastAsia="仿宋_GB2312" w:hAnsi="宋体" w:cs="宋体" w:hint="eastAsia"/>
                <w:color w:val="333333"/>
                <w:kern w:val="0"/>
                <w:sz w:val="24"/>
                <w:szCs w:val="24"/>
              </w:rPr>
              <w:t>财务决算表</w:t>
            </w:r>
            <w:r w:rsidR="00F966FC">
              <w:rPr>
                <w:rFonts w:ascii="仿宋_GB2312" w:eastAsia="仿宋_GB2312" w:hAnsi="宋体" w:cs="宋体" w:hint="eastAsia"/>
                <w:color w:val="333333"/>
                <w:kern w:val="0"/>
                <w:sz w:val="24"/>
                <w:szCs w:val="24"/>
              </w:rPr>
              <w:t>》在</w:t>
            </w:r>
            <w:r w:rsidR="00C55CCA" w:rsidRPr="00C55CCA">
              <w:rPr>
                <w:rFonts w:ascii="仿宋_GB2312" w:eastAsia="仿宋_GB2312" w:hAnsi="宋体" w:cs="宋体" w:hint="eastAsia"/>
                <w:b/>
                <w:color w:val="333333"/>
                <w:kern w:val="0"/>
                <w:sz w:val="24"/>
                <w:szCs w:val="24"/>
              </w:rPr>
              <w:t>7月</w:t>
            </w:r>
            <w:r w:rsidR="00F966FC">
              <w:rPr>
                <w:rFonts w:ascii="仿宋_GB2312" w:eastAsia="仿宋_GB2312" w:hAnsi="宋体" w:cs="宋体" w:hint="eastAsia"/>
                <w:b/>
                <w:color w:val="333333"/>
                <w:kern w:val="0"/>
                <w:sz w:val="24"/>
                <w:szCs w:val="24"/>
              </w:rPr>
              <w:t>1</w:t>
            </w:r>
            <w:r w:rsidR="00B1095D">
              <w:rPr>
                <w:rFonts w:ascii="仿宋_GB2312" w:eastAsia="仿宋_GB2312" w:hAnsi="宋体" w:cs="宋体" w:hint="eastAsia"/>
                <w:b/>
                <w:color w:val="333333"/>
                <w:kern w:val="0"/>
                <w:sz w:val="24"/>
                <w:szCs w:val="24"/>
              </w:rPr>
              <w:t>5</w:t>
            </w:r>
            <w:r w:rsidR="00C55CCA" w:rsidRPr="00C55CCA">
              <w:rPr>
                <w:rFonts w:ascii="仿宋_GB2312" w:eastAsia="仿宋_GB2312" w:hAnsi="宋体" w:cs="宋体" w:hint="eastAsia"/>
                <w:b/>
                <w:color w:val="333333"/>
                <w:kern w:val="0"/>
                <w:sz w:val="24"/>
                <w:szCs w:val="24"/>
              </w:rPr>
              <w:t>日前</w:t>
            </w:r>
            <w:r w:rsidR="00F966FC">
              <w:rPr>
                <w:rFonts w:ascii="仿宋_GB2312" w:eastAsia="仿宋_GB2312" w:hAnsi="宋体" w:cs="宋体" w:hint="eastAsia"/>
                <w:color w:val="333333"/>
                <w:kern w:val="0"/>
                <w:sz w:val="24"/>
                <w:szCs w:val="24"/>
              </w:rPr>
              <w:t>，</w:t>
            </w:r>
            <w:proofErr w:type="gramStart"/>
            <w:r w:rsidR="00F966FC">
              <w:rPr>
                <w:rFonts w:ascii="仿宋_GB2312" w:eastAsia="仿宋_GB2312" w:hAnsi="宋体" w:cs="宋体" w:hint="eastAsia"/>
                <w:color w:val="333333"/>
                <w:kern w:val="0"/>
                <w:sz w:val="24"/>
                <w:szCs w:val="24"/>
              </w:rPr>
              <w:t>交科技</w:t>
            </w:r>
            <w:proofErr w:type="gramEnd"/>
            <w:r w:rsidR="00F966FC">
              <w:rPr>
                <w:rFonts w:ascii="仿宋_GB2312" w:eastAsia="仿宋_GB2312" w:hAnsi="宋体" w:cs="宋体" w:hint="eastAsia"/>
                <w:color w:val="333333"/>
                <w:kern w:val="0"/>
                <w:sz w:val="24"/>
                <w:szCs w:val="24"/>
              </w:rPr>
              <w:t>处，由科技处统一办理签字盖章手续</w:t>
            </w:r>
            <w:r w:rsidR="00B1095D">
              <w:rPr>
                <w:rFonts w:ascii="仿宋_GB2312" w:eastAsia="仿宋_GB2312" w:hAnsi="宋体" w:cs="宋体" w:hint="eastAsia"/>
                <w:color w:val="333333"/>
                <w:kern w:val="0"/>
                <w:sz w:val="24"/>
                <w:szCs w:val="24"/>
              </w:rPr>
              <w:t>，盖章完成</w:t>
            </w:r>
            <w:proofErr w:type="gramStart"/>
            <w:r w:rsidR="00B1095D">
              <w:rPr>
                <w:rFonts w:ascii="仿宋_GB2312" w:eastAsia="仿宋_GB2312" w:hAnsi="宋体" w:cs="宋体" w:hint="eastAsia"/>
                <w:color w:val="333333"/>
                <w:kern w:val="0"/>
                <w:sz w:val="24"/>
                <w:szCs w:val="24"/>
              </w:rPr>
              <w:t>后7月</w:t>
            </w:r>
            <w:proofErr w:type="gramEnd"/>
            <w:r w:rsidR="00B1095D">
              <w:rPr>
                <w:rFonts w:ascii="仿宋_GB2312" w:eastAsia="仿宋_GB2312" w:hAnsi="宋体" w:cs="宋体" w:hint="eastAsia"/>
                <w:color w:val="333333"/>
                <w:kern w:val="0"/>
                <w:sz w:val="24"/>
                <w:szCs w:val="24"/>
              </w:rPr>
              <w:t>18日由项目负责人领回</w:t>
            </w:r>
            <w:r w:rsidR="00F966FC">
              <w:rPr>
                <w:rFonts w:ascii="仿宋_GB2312" w:eastAsia="仿宋_GB2312" w:hAnsi="宋体" w:cs="宋体" w:hint="eastAsia"/>
                <w:color w:val="333333"/>
                <w:kern w:val="0"/>
                <w:sz w:val="24"/>
                <w:szCs w:val="24"/>
              </w:rPr>
              <w:t>。</w:t>
            </w:r>
          </w:p>
          <w:p w:rsidR="00C55CCA" w:rsidRPr="00C55CCA" w:rsidRDefault="00C55CCA" w:rsidP="00C55CCA">
            <w:pPr>
              <w:widowControl/>
              <w:spacing w:before="100" w:beforeAutospacing="1" w:after="225" w:line="615" w:lineRule="atLeast"/>
              <w:ind w:firstLine="42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6.</w:t>
            </w:r>
            <w:r w:rsidRPr="00C55CCA">
              <w:rPr>
                <w:rFonts w:ascii="仿宋_GB2312" w:eastAsia="仿宋_GB2312" w:hAnsi="宋体" w:cs="宋体" w:hint="eastAsia"/>
                <w:b/>
                <w:color w:val="333333"/>
                <w:kern w:val="0"/>
                <w:sz w:val="24"/>
                <w:szCs w:val="24"/>
              </w:rPr>
              <w:t>结题验收材料系统提交截止时间</w:t>
            </w:r>
            <w:r w:rsidRPr="00C55CCA">
              <w:rPr>
                <w:rFonts w:ascii="仿宋_GB2312" w:eastAsia="仿宋_GB2312" w:hAnsi="宋体" w:cs="宋体" w:hint="eastAsia"/>
                <w:b/>
                <w:color w:val="FF0000"/>
                <w:kern w:val="0"/>
                <w:sz w:val="24"/>
                <w:szCs w:val="24"/>
              </w:rPr>
              <w:t>7月20日18：00</w:t>
            </w:r>
            <w:r w:rsidRPr="00C55CCA">
              <w:rPr>
                <w:rFonts w:ascii="仿宋_GB2312" w:eastAsia="仿宋_GB2312" w:hAnsi="宋体" w:cs="宋体" w:hint="eastAsia"/>
                <w:color w:val="333333"/>
                <w:kern w:val="0"/>
                <w:sz w:val="24"/>
                <w:szCs w:val="24"/>
              </w:rPr>
              <w:t>。结题成果汇总表电子</w:t>
            </w:r>
            <w:r w:rsidRPr="00C55CCA">
              <w:rPr>
                <w:rFonts w:ascii="仿宋_GB2312" w:eastAsia="仿宋_GB2312" w:hAnsi="宋体" w:cs="宋体" w:hint="eastAsia"/>
                <w:color w:val="333333"/>
                <w:kern w:val="0"/>
                <w:sz w:val="24"/>
                <w:szCs w:val="24"/>
              </w:rPr>
              <w:lastRenderedPageBreak/>
              <w:t>版发送至科技处指定电子邮箱（jdxmglk@163.com）；</w:t>
            </w:r>
          </w:p>
          <w:p w:rsidR="00C55CCA" w:rsidRPr="00C55CCA" w:rsidRDefault="00C55CCA" w:rsidP="00C55CCA">
            <w:pPr>
              <w:widowControl/>
              <w:spacing w:before="100" w:beforeAutospacing="1" w:after="225" w:line="615" w:lineRule="atLeast"/>
              <w:ind w:firstLine="42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7.以后每年的6月和12月为集中验收月份，</w:t>
            </w:r>
            <w:proofErr w:type="gramStart"/>
            <w:r w:rsidRPr="00C55CCA">
              <w:rPr>
                <w:rFonts w:ascii="仿宋_GB2312" w:eastAsia="仿宋_GB2312" w:hAnsi="宋体" w:cs="宋体" w:hint="eastAsia"/>
                <w:color w:val="333333"/>
                <w:kern w:val="0"/>
                <w:sz w:val="24"/>
                <w:szCs w:val="24"/>
              </w:rPr>
              <w:t>请达到</w:t>
            </w:r>
            <w:proofErr w:type="gramEnd"/>
            <w:r w:rsidRPr="00C55CCA">
              <w:rPr>
                <w:rFonts w:ascii="仿宋_GB2312" w:eastAsia="仿宋_GB2312" w:hAnsi="宋体" w:cs="宋体" w:hint="eastAsia"/>
                <w:color w:val="333333"/>
                <w:kern w:val="0"/>
                <w:sz w:val="24"/>
                <w:szCs w:val="24"/>
              </w:rPr>
              <w:t>结题条件和到期验收的项目主持人，按相关要求，通过网上在线提交验收申请，无需再提供纸质材料。</w:t>
            </w:r>
          </w:p>
          <w:p w:rsidR="00C55CCA" w:rsidRPr="00C55CCA" w:rsidRDefault="00C55CCA" w:rsidP="00C55CCA">
            <w:pPr>
              <w:widowControl/>
              <w:spacing w:before="100" w:beforeAutospacing="1" w:after="225" w:line="615" w:lineRule="atLeast"/>
              <w:ind w:left="4620" w:firstLine="48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科技处</w:t>
            </w:r>
          </w:p>
          <w:p w:rsidR="00C55CCA" w:rsidRPr="00C55CCA" w:rsidRDefault="00C55CCA" w:rsidP="00C55CCA">
            <w:pPr>
              <w:widowControl/>
              <w:spacing w:before="100" w:beforeAutospacing="1" w:after="225" w:line="615" w:lineRule="atLeast"/>
              <w:ind w:left="4620" w:firstLine="48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202</w:t>
            </w:r>
            <w:r>
              <w:rPr>
                <w:rFonts w:ascii="仿宋_GB2312" w:eastAsia="仿宋_GB2312" w:hAnsi="宋体" w:cs="宋体" w:hint="eastAsia"/>
                <w:color w:val="333333"/>
                <w:kern w:val="0"/>
                <w:sz w:val="24"/>
                <w:szCs w:val="24"/>
              </w:rPr>
              <w:t>2</w:t>
            </w:r>
            <w:r w:rsidRPr="00C55CCA">
              <w:rPr>
                <w:rFonts w:ascii="仿宋_GB2312" w:eastAsia="仿宋_GB2312" w:hAnsi="宋体" w:cs="宋体" w:hint="eastAsia"/>
                <w:color w:val="333333"/>
                <w:kern w:val="0"/>
                <w:sz w:val="24"/>
                <w:szCs w:val="24"/>
              </w:rPr>
              <w:t>年</w:t>
            </w:r>
            <w:r>
              <w:rPr>
                <w:rFonts w:ascii="仿宋_GB2312" w:eastAsia="仿宋_GB2312" w:hAnsi="宋体" w:cs="宋体" w:hint="eastAsia"/>
                <w:color w:val="333333"/>
                <w:kern w:val="0"/>
                <w:sz w:val="24"/>
                <w:szCs w:val="24"/>
              </w:rPr>
              <w:t>7</w:t>
            </w:r>
            <w:r w:rsidRPr="00C55CCA">
              <w:rPr>
                <w:rFonts w:ascii="仿宋_GB2312" w:eastAsia="仿宋_GB2312" w:hAnsi="宋体" w:cs="宋体" w:hint="eastAsia"/>
                <w:color w:val="333333"/>
                <w:kern w:val="0"/>
                <w:sz w:val="24"/>
                <w:szCs w:val="24"/>
              </w:rPr>
              <w:t>月</w:t>
            </w:r>
            <w:r>
              <w:rPr>
                <w:rFonts w:ascii="仿宋_GB2312" w:eastAsia="仿宋_GB2312" w:hAnsi="宋体" w:cs="宋体" w:hint="eastAsia"/>
                <w:color w:val="333333"/>
                <w:kern w:val="0"/>
                <w:sz w:val="24"/>
                <w:szCs w:val="24"/>
              </w:rPr>
              <w:t>11</w:t>
            </w:r>
            <w:r w:rsidRPr="00C55CCA">
              <w:rPr>
                <w:rFonts w:ascii="仿宋_GB2312" w:eastAsia="仿宋_GB2312" w:hAnsi="宋体" w:cs="宋体" w:hint="eastAsia"/>
                <w:color w:val="333333"/>
                <w:kern w:val="0"/>
                <w:sz w:val="24"/>
                <w:szCs w:val="24"/>
              </w:rPr>
              <w:t>日</w:t>
            </w:r>
          </w:p>
          <w:p w:rsidR="00C55CCA" w:rsidRPr="00C55CCA" w:rsidRDefault="00C55CCA" w:rsidP="00C55CCA">
            <w:pPr>
              <w:widowControl/>
              <w:spacing w:before="100" w:beforeAutospacing="1" w:after="225" w:line="540" w:lineRule="atLeast"/>
              <w:ind w:firstLine="48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附件1：面上、青年基金项目验收报告模板</w:t>
            </w:r>
          </w:p>
          <w:p w:rsidR="00C55CCA" w:rsidRPr="00C55CCA" w:rsidRDefault="00C55CCA" w:rsidP="00C55CCA">
            <w:pPr>
              <w:widowControl/>
              <w:spacing w:before="100" w:beforeAutospacing="1" w:after="225" w:line="540" w:lineRule="atLeast"/>
              <w:ind w:firstLine="48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附件2：结题成果汇总表</w:t>
            </w:r>
          </w:p>
          <w:p w:rsidR="00C55CCA" w:rsidRPr="00C55CCA" w:rsidRDefault="00C55CCA" w:rsidP="00C55CCA">
            <w:pPr>
              <w:widowControl/>
              <w:spacing w:before="100" w:beforeAutospacing="1" w:after="225" w:line="540" w:lineRule="atLeast"/>
              <w:ind w:firstLine="48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附件3：省自</w:t>
            </w:r>
            <w:proofErr w:type="gramStart"/>
            <w:r w:rsidRPr="00C55CCA">
              <w:rPr>
                <w:rFonts w:ascii="仿宋_GB2312" w:eastAsia="仿宋_GB2312" w:hAnsi="宋体" w:cs="宋体" w:hint="eastAsia"/>
                <w:color w:val="333333"/>
                <w:kern w:val="0"/>
                <w:sz w:val="24"/>
                <w:szCs w:val="24"/>
              </w:rPr>
              <w:t>科基金</w:t>
            </w:r>
            <w:proofErr w:type="gramEnd"/>
            <w:r w:rsidRPr="00C55CCA">
              <w:rPr>
                <w:rFonts w:ascii="仿宋_GB2312" w:eastAsia="仿宋_GB2312" w:hAnsi="宋体" w:cs="宋体" w:hint="eastAsia"/>
                <w:color w:val="333333"/>
                <w:kern w:val="0"/>
                <w:sz w:val="24"/>
                <w:szCs w:val="24"/>
              </w:rPr>
              <w:t>结题（科技报告）模板</w:t>
            </w:r>
          </w:p>
          <w:p w:rsidR="00C55CCA" w:rsidRPr="00C55CCA" w:rsidRDefault="00C55CCA" w:rsidP="00C55CCA">
            <w:pPr>
              <w:widowControl/>
              <w:spacing w:before="100" w:beforeAutospacing="1" w:after="225" w:line="540" w:lineRule="atLeast"/>
              <w:ind w:firstLine="480"/>
              <w:jc w:val="left"/>
              <w:rPr>
                <w:rFonts w:ascii="宋体" w:eastAsia="宋体" w:hAnsi="宋体" w:cs="宋体"/>
                <w:color w:val="333333"/>
                <w:kern w:val="0"/>
                <w:sz w:val="23"/>
                <w:szCs w:val="23"/>
              </w:rPr>
            </w:pPr>
            <w:r w:rsidRPr="00C55CCA">
              <w:rPr>
                <w:rFonts w:ascii="仿宋_GB2312" w:eastAsia="仿宋_GB2312" w:hAnsi="宋体" w:cs="宋体" w:hint="eastAsia"/>
                <w:color w:val="333333"/>
                <w:kern w:val="0"/>
                <w:sz w:val="24"/>
                <w:szCs w:val="24"/>
              </w:rPr>
              <w:t>附件4：关于进一步规范省自</w:t>
            </w:r>
            <w:proofErr w:type="gramStart"/>
            <w:r w:rsidRPr="00C55CCA">
              <w:rPr>
                <w:rFonts w:ascii="仿宋_GB2312" w:eastAsia="仿宋_GB2312" w:hAnsi="宋体" w:cs="宋体" w:hint="eastAsia"/>
                <w:color w:val="333333"/>
                <w:kern w:val="0"/>
                <w:sz w:val="24"/>
                <w:szCs w:val="24"/>
              </w:rPr>
              <w:t>科基金</w:t>
            </w:r>
            <w:proofErr w:type="gramEnd"/>
            <w:r w:rsidRPr="00C55CCA">
              <w:rPr>
                <w:rFonts w:ascii="仿宋_GB2312" w:eastAsia="仿宋_GB2312" w:hAnsi="宋体" w:cs="宋体" w:hint="eastAsia"/>
                <w:color w:val="333333"/>
                <w:kern w:val="0"/>
                <w:sz w:val="24"/>
                <w:szCs w:val="24"/>
              </w:rPr>
              <w:t>项目验收工作的通知</w:t>
            </w:r>
          </w:p>
        </w:tc>
      </w:tr>
    </w:tbl>
    <w:p w:rsidR="0047549A" w:rsidRPr="00C55CCA" w:rsidRDefault="0047549A"/>
    <w:sectPr w:rsidR="0047549A" w:rsidRPr="00C55C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3C1"/>
    <w:rsid w:val="003609E6"/>
    <w:rsid w:val="0047549A"/>
    <w:rsid w:val="007B64E8"/>
    <w:rsid w:val="007F066D"/>
    <w:rsid w:val="00974DDD"/>
    <w:rsid w:val="00A703C1"/>
    <w:rsid w:val="00B1095D"/>
    <w:rsid w:val="00C55CCA"/>
    <w:rsid w:val="00F96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389631">
    <w:name w:val="timestyle1389631"/>
    <w:basedOn w:val="a0"/>
    <w:rsid w:val="00C55CCA"/>
    <w:rPr>
      <w:sz w:val="18"/>
      <w:szCs w:val="18"/>
    </w:rPr>
  </w:style>
  <w:style w:type="character" w:customStyle="1" w:styleId="authorstyle1389631">
    <w:name w:val="authorstyle1389631"/>
    <w:basedOn w:val="a0"/>
    <w:rsid w:val="00C55CCA"/>
    <w:rPr>
      <w:sz w:val="18"/>
      <w:szCs w:val="18"/>
    </w:rPr>
  </w:style>
  <w:style w:type="character" w:styleId="a3">
    <w:name w:val="Strong"/>
    <w:basedOn w:val="a0"/>
    <w:uiPriority w:val="22"/>
    <w:qFormat/>
    <w:rsid w:val="00C55CCA"/>
    <w:rPr>
      <w:b/>
      <w:bCs/>
    </w:rPr>
  </w:style>
  <w:style w:type="character" w:styleId="a4">
    <w:name w:val="Hyperlink"/>
    <w:basedOn w:val="a0"/>
    <w:uiPriority w:val="99"/>
    <w:unhideWhenUsed/>
    <w:rsid w:val="007B64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389631">
    <w:name w:val="timestyle1389631"/>
    <w:basedOn w:val="a0"/>
    <w:rsid w:val="00C55CCA"/>
    <w:rPr>
      <w:sz w:val="18"/>
      <w:szCs w:val="18"/>
    </w:rPr>
  </w:style>
  <w:style w:type="character" w:customStyle="1" w:styleId="authorstyle1389631">
    <w:name w:val="authorstyle1389631"/>
    <w:basedOn w:val="a0"/>
    <w:rsid w:val="00C55CCA"/>
    <w:rPr>
      <w:sz w:val="18"/>
      <w:szCs w:val="18"/>
    </w:rPr>
  </w:style>
  <w:style w:type="character" w:styleId="a3">
    <w:name w:val="Strong"/>
    <w:basedOn w:val="a0"/>
    <w:uiPriority w:val="22"/>
    <w:qFormat/>
    <w:rsid w:val="00C55CCA"/>
    <w:rPr>
      <w:b/>
      <w:bCs/>
    </w:rPr>
  </w:style>
  <w:style w:type="character" w:styleId="a4">
    <w:name w:val="Hyperlink"/>
    <w:basedOn w:val="a0"/>
    <w:uiPriority w:val="99"/>
    <w:unhideWhenUsed/>
    <w:rsid w:val="007B64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924208">
      <w:bodyDiv w:val="1"/>
      <w:marLeft w:val="0"/>
      <w:marRight w:val="0"/>
      <w:marTop w:val="0"/>
      <w:marBottom w:val="0"/>
      <w:divBdr>
        <w:top w:val="none" w:sz="0" w:space="0" w:color="auto"/>
        <w:left w:val="none" w:sz="0" w:space="0" w:color="auto"/>
        <w:bottom w:val="none" w:sz="0" w:space="0" w:color="auto"/>
        <w:right w:val="none" w:sz="0" w:space="0" w:color="auto"/>
      </w:divBdr>
      <w:divsChild>
        <w:div w:id="1238857295">
          <w:marLeft w:val="0"/>
          <w:marRight w:val="0"/>
          <w:marTop w:val="0"/>
          <w:marBottom w:val="450"/>
          <w:divBdr>
            <w:top w:val="none" w:sz="0" w:space="0" w:color="auto"/>
            <w:left w:val="none" w:sz="0" w:space="0" w:color="auto"/>
            <w:bottom w:val="none" w:sz="0" w:space="0" w:color="auto"/>
            <w:right w:val="none" w:sz="0" w:space="0" w:color="auto"/>
          </w:divBdr>
          <w:divsChild>
            <w:div w:id="1513253043">
              <w:marLeft w:val="0"/>
              <w:marRight w:val="0"/>
              <w:marTop w:val="300"/>
              <w:marBottom w:val="300"/>
              <w:divBdr>
                <w:top w:val="none" w:sz="0" w:space="0" w:color="auto"/>
                <w:left w:val="none" w:sz="0" w:space="0" w:color="auto"/>
                <w:bottom w:val="none" w:sz="0" w:space="0" w:color="auto"/>
                <w:right w:val="none" w:sz="0" w:space="0" w:color="auto"/>
              </w:divBdr>
              <w:divsChild>
                <w:div w:id="672684601">
                  <w:marLeft w:val="0"/>
                  <w:marRight w:val="0"/>
                  <w:marTop w:val="0"/>
                  <w:marBottom w:val="0"/>
                  <w:divBdr>
                    <w:top w:val="none" w:sz="0" w:space="0" w:color="auto"/>
                    <w:left w:val="none" w:sz="0" w:space="0" w:color="auto"/>
                    <w:bottom w:val="none" w:sz="0" w:space="0" w:color="auto"/>
                    <w:right w:val="none" w:sz="0" w:space="0" w:color="auto"/>
                  </w:divBdr>
                  <w:divsChild>
                    <w:div w:id="1593473669">
                      <w:marLeft w:val="0"/>
                      <w:marRight w:val="0"/>
                      <w:marTop w:val="0"/>
                      <w:marBottom w:val="0"/>
                      <w:divBdr>
                        <w:top w:val="none" w:sz="0" w:space="0" w:color="auto"/>
                        <w:left w:val="none" w:sz="0" w:space="0" w:color="auto"/>
                        <w:bottom w:val="none" w:sz="0" w:space="0" w:color="auto"/>
                        <w:right w:val="none" w:sz="0" w:space="0" w:color="auto"/>
                      </w:divBdr>
                      <w:divsChild>
                        <w:div w:id="1514218985">
                          <w:marLeft w:val="0"/>
                          <w:marRight w:val="0"/>
                          <w:marTop w:val="0"/>
                          <w:marBottom w:val="0"/>
                          <w:divBdr>
                            <w:top w:val="none" w:sz="0" w:space="0" w:color="auto"/>
                            <w:left w:val="none" w:sz="0" w:space="0" w:color="auto"/>
                            <w:bottom w:val="none" w:sz="0" w:space="0" w:color="auto"/>
                            <w:right w:val="none" w:sz="0" w:space="0" w:color="auto"/>
                          </w:divBdr>
                          <w:divsChild>
                            <w:div w:id="113614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dxmglk@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174</Words>
  <Characters>997</Characters>
  <Application>Microsoft Office Word</Application>
  <DocSecurity>0</DocSecurity>
  <Lines>8</Lines>
  <Paragraphs>2</Paragraphs>
  <ScaleCrop>false</ScaleCrop>
  <Company>china</Company>
  <LinksUpToDate>false</LinksUpToDate>
  <CharactersWithSpaces>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杨正华</dc:creator>
  <cp:keywords/>
  <dc:description/>
  <cp:lastModifiedBy>杨正华</cp:lastModifiedBy>
  <cp:revision>6</cp:revision>
  <dcterms:created xsi:type="dcterms:W3CDTF">2022-07-11T01:45:00Z</dcterms:created>
  <dcterms:modified xsi:type="dcterms:W3CDTF">2022-07-11T03:36:00Z</dcterms:modified>
</cp:coreProperties>
</file>