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仿宋_GB2312" w:eastAsia="仿宋_GB2312"/>
          <w:b/>
          <w:bCs/>
          <w:color w:val="000000"/>
          <w:sz w:val="44"/>
          <w:szCs w:val="44"/>
          <w:vertAlign w:val="baseline"/>
          <w:lang w:val="en-US" w:eastAsia="zh-CN"/>
        </w:rPr>
      </w:pPr>
      <w:r>
        <w:rPr>
          <w:rFonts w:hint="eastAsia" w:ascii="仿宋_GB2312" w:eastAsia="仿宋_GB2312"/>
          <w:b/>
          <w:bCs/>
          <w:color w:val="000000"/>
          <w:sz w:val="44"/>
          <w:szCs w:val="44"/>
          <w:vertAlign w:val="baseline"/>
          <w:lang w:val="en-US" w:eastAsia="zh-CN"/>
        </w:rPr>
        <w:t>企业技术需求调查表</w:t>
      </w:r>
    </w:p>
    <w:p>
      <w:pPr>
        <w:spacing w:line="420" w:lineRule="exact"/>
        <w:jc w:val="left"/>
        <w:rPr>
          <w:rFonts w:ascii="仿宋_GB2312" w:eastAsia="仿宋_GB2312"/>
          <w:color w:val="000000"/>
          <w:sz w:val="32"/>
          <w:szCs w:val="32"/>
          <w:vertAlign w:val="baseline"/>
        </w:rPr>
      </w:pPr>
    </w:p>
    <w:tbl>
      <w:tblPr>
        <w:tblStyle w:val="9"/>
        <w:tblW w:w="14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02"/>
        <w:gridCol w:w="7320"/>
        <w:gridCol w:w="148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25" w:type="dxa"/>
            <w:vAlign w:val="center"/>
          </w:tcPr>
          <w:p>
            <w:pPr>
              <w:spacing w:line="420" w:lineRule="exact"/>
              <w:jc w:val="center"/>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序号</w:t>
            </w:r>
          </w:p>
        </w:tc>
        <w:tc>
          <w:tcPr>
            <w:tcW w:w="2602" w:type="dxa"/>
            <w:vAlign w:val="center"/>
          </w:tcPr>
          <w:p>
            <w:pPr>
              <w:spacing w:line="420" w:lineRule="exact"/>
              <w:jc w:val="center"/>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企业名称</w:t>
            </w:r>
          </w:p>
        </w:tc>
        <w:tc>
          <w:tcPr>
            <w:tcW w:w="7320" w:type="dxa"/>
            <w:vAlign w:val="center"/>
          </w:tcPr>
          <w:p>
            <w:pPr>
              <w:spacing w:line="420" w:lineRule="exact"/>
              <w:jc w:val="center"/>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技术需求</w:t>
            </w:r>
          </w:p>
        </w:tc>
        <w:tc>
          <w:tcPr>
            <w:tcW w:w="1485" w:type="dxa"/>
            <w:vAlign w:val="center"/>
          </w:tcPr>
          <w:p>
            <w:pPr>
              <w:spacing w:line="420" w:lineRule="exact"/>
              <w:jc w:val="center"/>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联系人</w:t>
            </w:r>
          </w:p>
        </w:tc>
        <w:tc>
          <w:tcPr>
            <w:tcW w:w="1860" w:type="dxa"/>
            <w:vAlign w:val="center"/>
          </w:tcPr>
          <w:p>
            <w:pPr>
              <w:spacing w:line="420" w:lineRule="exact"/>
              <w:jc w:val="center"/>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1</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凤凰县镇竿阿牛食品有限责任公司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姜糖、蒿菜粑等民族特色食品防融化贮存保鲜技术</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林刚</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18707436998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2</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凤凰县传承民族工艺有限责任公司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银饰品的外观设计</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左宇凡</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18974332323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3</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湘西州蜡的世界蜡染有限责任公司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1、上蜡工具设计（腊刀、蜡炉）；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2、大货染布的便捷式和方便性技术设计。</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姚六菊</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15174361032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4</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凤凰县兰科农业发展有限公司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1、铁皮石斛牛奶等系列产品加工技术；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2、铁皮石斛功能性成分提取技术。</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李耀亭</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17342600105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5</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vertAlign w:val="baseline"/>
                <w:lang w:eastAsia="zh-CN"/>
              </w:rPr>
              <w:t>湖南太丰矿业集团有限责任公司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vertAlign w:val="baseline"/>
                <w:lang w:val="en-US" w:eastAsia="zh-CN"/>
              </w:rPr>
              <w:t>1、矿业类型专利技术</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vertAlign w:val="baseline"/>
                <w:lang w:eastAsia="zh-CN"/>
              </w:rPr>
              <w:t>石爱文</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vertAlign w:val="baseline"/>
                <w:lang w:val="en-US" w:eastAsia="zh-CN"/>
              </w:rPr>
              <w:t>15074391658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6</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vertAlign w:val="baseline"/>
                <w:lang w:val="en-US" w:eastAsia="zh-CN"/>
              </w:rPr>
              <w:t>湘西自治州花垣鸿瑞科技有限公司</w:t>
            </w:r>
          </w:p>
        </w:tc>
        <w:tc>
          <w:tcPr>
            <w:tcW w:w="7320" w:type="dxa"/>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南非、澳大利亚进口氧化锰矿各种元素全分析</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进口锰矿化合净化深度除杂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vertAlign w:val="baseline"/>
                <w:lang w:val="en-US" w:eastAsia="zh-CN"/>
              </w:rPr>
              <w:t>电解锰阳极泥含二氧化锰的活化及活性提高技术</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vertAlign w:val="baseline"/>
                <w:lang w:eastAsia="zh-CN"/>
              </w:rPr>
              <w:t>钟道生</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vertAlign w:val="baseline"/>
                <w:lang w:val="en-US" w:eastAsia="zh-CN"/>
              </w:rPr>
              <w:t>13037435518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7</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vertAlign w:val="baseline"/>
                <w:lang w:eastAsia="zh-CN"/>
              </w:rPr>
              <w:t>花垣县强桦矿业有限责任公司</w:t>
            </w:r>
          </w:p>
        </w:tc>
        <w:tc>
          <w:tcPr>
            <w:tcW w:w="7320" w:type="dxa"/>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低品位氧化铅锌矿浮选技术与工艺；</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浮选药剂的最新技术；</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铅锌、锰尾渣的综合利用新技术；</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选矿流程实时检测与智能优化技术；</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vertAlign w:val="baseline"/>
                <w:lang w:val="en-US" w:eastAsia="zh-CN"/>
              </w:rPr>
              <w:t>地质物探和化探有效技术；矿山快速掘进新工艺。</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vertAlign w:val="baseline"/>
                <w:lang w:eastAsia="zh-CN"/>
              </w:rPr>
              <w:t>麻兴林</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vertAlign w:val="baseline"/>
                <w:lang w:val="en-US" w:eastAsia="zh-CN"/>
              </w:rPr>
              <w:t>13787911382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8</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color w:val="auto"/>
                <w:spacing w:val="0"/>
                <w:position w:val="0"/>
                <w:sz w:val="24"/>
                <w:szCs w:val="24"/>
                <w:shd w:val="clear" w:fill="auto"/>
              </w:rPr>
              <w:t>花垣恒远植物生化有限责任公司</w:t>
            </w:r>
          </w:p>
        </w:tc>
        <w:tc>
          <w:tcPr>
            <w:tcW w:w="7320" w:type="dxa"/>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color w:val="auto"/>
                <w:spacing w:val="0"/>
                <w:position w:val="0"/>
                <w:sz w:val="24"/>
                <w:szCs w:val="24"/>
                <w:shd w:val="clear" w:fill="auto"/>
              </w:rPr>
              <w:t xml:space="preserve">在现在基础上进一步提高自建基地的虎杖根产量。2、虎杖实现大面积的无土栽培，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auto"/>
                <w:spacing w:val="0"/>
                <w:position w:val="0"/>
                <w:sz w:val="24"/>
                <w:szCs w:val="24"/>
                <w:shd w:val="clear" w:fill="auto"/>
              </w:rPr>
            </w:pPr>
            <w:r>
              <w:rPr>
                <w:rFonts w:hint="eastAsia" w:ascii="仿宋" w:hAnsi="仿宋" w:eastAsia="仿宋" w:cs="仿宋"/>
                <w:b w:val="0"/>
                <w:bCs w:val="0"/>
                <w:color w:val="auto"/>
                <w:spacing w:val="0"/>
                <w:position w:val="0"/>
                <w:sz w:val="24"/>
                <w:szCs w:val="24"/>
                <w:shd w:val="clear" w:fill="auto"/>
              </w:rPr>
              <w:t>虎杖鲜料的干燥方式。</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auto"/>
                <w:spacing w:val="0"/>
                <w:position w:val="0"/>
                <w:sz w:val="24"/>
                <w:szCs w:val="24"/>
                <w:shd w:val="clear" w:fill="auto"/>
              </w:rPr>
            </w:pPr>
            <w:r>
              <w:rPr>
                <w:rFonts w:hint="eastAsia" w:ascii="仿宋" w:hAnsi="仿宋" w:eastAsia="仿宋" w:cs="仿宋"/>
                <w:b w:val="0"/>
                <w:bCs w:val="0"/>
                <w:color w:val="auto"/>
                <w:spacing w:val="0"/>
                <w:position w:val="0"/>
                <w:sz w:val="24"/>
                <w:szCs w:val="24"/>
                <w:shd w:val="clear" w:fill="auto"/>
              </w:rPr>
              <w:t>虎杖鲜料的干燥能耗。</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auto"/>
                <w:spacing w:val="0"/>
                <w:position w:val="0"/>
                <w:sz w:val="24"/>
                <w:szCs w:val="24"/>
                <w:shd w:val="clear" w:fill="auto"/>
                <w:lang w:eastAsia="zh-CN"/>
              </w:rPr>
            </w:pPr>
            <w:r>
              <w:rPr>
                <w:rFonts w:hint="eastAsia" w:ascii="仿宋" w:hAnsi="仿宋" w:eastAsia="仿宋" w:cs="仿宋"/>
                <w:b w:val="0"/>
                <w:bCs w:val="0"/>
                <w:color w:val="auto"/>
                <w:spacing w:val="0"/>
                <w:position w:val="0"/>
                <w:sz w:val="24"/>
                <w:szCs w:val="24"/>
                <w:shd w:val="clear" w:fill="auto"/>
              </w:rPr>
              <w:t>虎杖鲜料的干燥速度</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color w:val="auto"/>
                <w:spacing w:val="0"/>
                <w:position w:val="0"/>
                <w:sz w:val="24"/>
                <w:szCs w:val="24"/>
                <w:shd w:val="clear" w:fill="auto"/>
              </w:rPr>
              <w:t>邵华</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color w:val="auto"/>
                <w:spacing w:val="0"/>
                <w:position w:val="0"/>
                <w:sz w:val="24"/>
                <w:szCs w:val="24"/>
                <w:shd w:val="clear" w:fill="auto"/>
              </w:rPr>
              <w:t>13574391237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9</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湖南</w:t>
            </w:r>
            <w:r>
              <w:rPr>
                <w:rFonts w:hint="eastAsia" w:ascii="仿宋" w:hAnsi="仿宋" w:eastAsia="仿宋" w:cs="仿宋"/>
                <w:b w:val="0"/>
                <w:bCs w:val="0"/>
                <w:sz w:val="24"/>
                <w:szCs w:val="24"/>
                <w:lang w:val="en-US" w:eastAsia="zh-CN"/>
              </w:rPr>
              <w:t>吉首市</w:t>
            </w:r>
            <w:r>
              <w:rPr>
                <w:rFonts w:hint="eastAsia" w:ascii="仿宋" w:hAnsi="仿宋" w:eastAsia="仿宋" w:cs="仿宋"/>
                <w:b w:val="0"/>
                <w:bCs w:val="0"/>
                <w:sz w:val="24"/>
                <w:szCs w:val="24"/>
              </w:rPr>
              <w:t>马尔斯电子科技有限公司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lang w:val="en-US" w:eastAsia="zh-CN"/>
              </w:rPr>
              <w:t>1</w:t>
            </w:r>
            <w:bookmarkStart w:id="0" w:name="_GoBack"/>
            <w:bookmarkEnd w:id="0"/>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LED灯具的发光，散热和远程智能监控，LED光生物学，设施农业</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覃远宏</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15107402901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10</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泸溪县红山椪柑有限责任公司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1、椪柑、蜜桔等橙橘类新品种；　　　　　　　　　　　　  　　　　　　　　　　　　　　　　　　　　　2、农产品深加工方面的先进、成熟工艺技术；　　　　　　　　　　　　　　　　　　　　　　　　　　　　3、柑桔、葡萄和花卉等生产、储藏、加工新技术。</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谭永峰</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13407435888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11</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泸溪县金源粉体材料有限责任公司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提高铝膏产品性能等方面的新技术、新配方、新材料</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李刚</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18974391239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12</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泸溪蓝天高科有限责任公司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1、降低废水环保处理成本技术。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2、如何提高电解锌阴极板制作工艺技术。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3、稀贵小金属（铟、铋、锗、钴等）回收工艺技术。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4、湿法冶炼工艺中钙镁结晶物的处置和综合利用技术。</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张云</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13141618633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13</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泸溪县群祥新材料公司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1、熔炼过程中铝液的真空精炼提纯技术；　　　　　　　　　　　　　　　　　　　　　　　　　　　　　　　　　　2、雾化过程中粉末表面氧化问题。</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米泽世</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15897433648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14</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湖南本草制药有限责任公司</w:t>
            </w:r>
          </w:p>
        </w:tc>
        <w:tc>
          <w:tcPr>
            <w:tcW w:w="7320" w:type="dxa"/>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中药材提取类关键技术专利；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2、中成药制备方面专利术；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3、土家族民间验方药物类专利。</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邱朝晖</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15073188189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15</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龙山红日锅炉有限公司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技术需求：现我公司的生物质多功能节能灶在工作时仍有轻微烟尘，怎样解决彻底无烟燃烧是一大难题。</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吴远东</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000000"/>
                <w:sz w:val="24"/>
                <w:szCs w:val="24"/>
                <w:vertAlign w:val="baseline"/>
              </w:rPr>
            </w:pPr>
            <w:r>
              <w:rPr>
                <w:rFonts w:hint="eastAsia" w:ascii="仿宋" w:hAnsi="仿宋" w:eastAsia="仿宋" w:cs="仿宋"/>
                <w:b w:val="0"/>
                <w:bCs w:val="0"/>
                <w:sz w:val="24"/>
                <w:szCs w:val="24"/>
              </w:rPr>
              <w:t>13907434178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16</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保靖县丰银燃料有限公司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1、研发新</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型环保液体燃料、动力燃料生产技术项目的需求。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2、研发与新型环保液体燃料相配套使用的设备、器具技术需求。</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田洪云</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15580442999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17</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湘西吉程农机科技有限公司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需要一种水平自动控制启动开关，用来启动4线12V或24V电机，用来带动电机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的反转或正转。</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黄继成</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13574334159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18</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龙山顺天生物能源开发有限公司</w:t>
            </w:r>
          </w:p>
        </w:tc>
        <w:tc>
          <w:tcPr>
            <w:tcW w:w="7320" w:type="dxa"/>
          </w:tcPr>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温度、湿度、进料量、延时、停顿、启动等功能综合优化控制技术。</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生物质燃烧理论与燃烧技术理论</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机电优化设计及先进制造工艺的引进与应用。</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王顺国</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18897432988</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13107237938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19</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湖南鑫海环保科技有限公司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1、湿法锌废渣高效综合利用工艺技术；　　　　　　　　　　　　　　　　　　　　　　　　　　　　　　　　2、湿法电解锌上次废酸、废锌渣生产饲料级硫酸锌的生产工艺技术</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周开金</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13974357791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20</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古丈春风合民族食品开发有限公司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青钱柳深度开发技术，青钱柳深加工产品开发和专利申请。</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向智</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15200765088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21</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湖南</w:t>
            </w:r>
            <w:r>
              <w:rPr>
                <w:rFonts w:hint="eastAsia" w:ascii="仿宋" w:hAnsi="仿宋" w:eastAsia="仿宋" w:cs="仿宋"/>
                <w:b w:val="0"/>
                <w:bCs w:val="0"/>
                <w:sz w:val="24"/>
                <w:szCs w:val="24"/>
                <w:lang w:val="en-US" w:eastAsia="zh-CN"/>
              </w:rPr>
              <w:t>古丈</w:t>
            </w:r>
            <w:r>
              <w:rPr>
                <w:rFonts w:hint="eastAsia" w:ascii="仿宋" w:hAnsi="仿宋" w:eastAsia="仿宋" w:cs="仿宋"/>
                <w:b w:val="0"/>
                <w:bCs w:val="0"/>
                <w:sz w:val="24"/>
                <w:szCs w:val="24"/>
              </w:rPr>
              <w:t>汉瑞新材料科技有限公司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1、钒酸铋颜料：提高其遮盖力及着色力；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2、硫酸氧钒电解液：如何控制电解液中V</w:t>
            </w:r>
            <w:r>
              <w:rPr>
                <w:rFonts w:hint="eastAsia" w:ascii="仿宋" w:hAnsi="仿宋" w:eastAsia="仿宋" w:cs="仿宋"/>
                <w:b w:val="0"/>
                <w:bCs w:val="0"/>
                <w:sz w:val="24"/>
                <w:szCs w:val="24"/>
                <w:vertAlign w:val="superscript"/>
              </w:rPr>
              <w:t>3+</w:t>
            </w:r>
            <w:r>
              <w:rPr>
                <w:rFonts w:hint="eastAsia" w:ascii="仿宋" w:hAnsi="仿宋" w:eastAsia="仿宋" w:cs="仿宋"/>
                <w:b w:val="0"/>
                <w:bCs w:val="0"/>
                <w:sz w:val="24"/>
                <w:szCs w:val="24"/>
              </w:rPr>
              <w:t>、V</w:t>
            </w:r>
            <w:r>
              <w:rPr>
                <w:rFonts w:hint="eastAsia" w:ascii="仿宋" w:hAnsi="仿宋" w:eastAsia="仿宋" w:cs="仿宋"/>
                <w:b w:val="0"/>
                <w:bCs w:val="0"/>
                <w:sz w:val="24"/>
                <w:szCs w:val="24"/>
                <w:vertAlign w:val="superscript"/>
              </w:rPr>
              <w:t>4+</w:t>
            </w:r>
            <w:r>
              <w:rPr>
                <w:rFonts w:hint="eastAsia" w:ascii="仿宋" w:hAnsi="仿宋" w:eastAsia="仿宋" w:cs="仿宋"/>
                <w:b w:val="0"/>
                <w:bCs w:val="0"/>
                <w:sz w:val="24"/>
                <w:szCs w:val="24"/>
              </w:rPr>
              <w:t>含量及比例及快速测定方法。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以上技术需求中的专利挖掘</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袁代坤</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18174318882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22</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vertAlign w:val="baseline"/>
                <w:lang w:val="en-US" w:eastAsia="zh-CN"/>
              </w:rPr>
              <w:t>古丈罗马特种生物科技有限公司</w:t>
            </w:r>
          </w:p>
        </w:tc>
        <w:tc>
          <w:tcPr>
            <w:tcW w:w="732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1、申请五步蛇蛇伤救治技术专利;2、申请五步蛇灌喂增重技术专利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3、申请五步蛇卵蛋孵化技术专利;4、申请五步蛇人工提取毒液专利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vertAlign w:val="baseline"/>
                <w:lang w:val="en-US" w:eastAsia="zh-CN"/>
              </w:rPr>
              <w:t>5、湘西蛇王酒配制技术专利</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vertAlign w:val="baseline"/>
                <w:lang w:eastAsia="zh-CN"/>
              </w:rPr>
              <w:t>张建华</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vertAlign w:val="baseline"/>
                <w:lang w:val="en-US" w:eastAsia="zh-CN"/>
              </w:rPr>
              <w:t>13508437487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23</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vertAlign w:val="baseline"/>
                <w:lang w:eastAsia="zh-CN"/>
              </w:rPr>
              <w:t>湘西自治州牛角山村生态农业科技开发有限公司</w:t>
            </w:r>
          </w:p>
        </w:tc>
        <w:tc>
          <w:tcPr>
            <w:tcW w:w="7320" w:type="dxa"/>
          </w:tcPr>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发明型专利：</w:t>
            </w:r>
            <w:r>
              <w:rPr>
                <w:rFonts w:hint="eastAsia" w:ascii="仿宋" w:hAnsi="仿宋" w:eastAsia="仿宋" w:cs="仿宋"/>
                <w:b w:val="0"/>
                <w:bCs w:val="0"/>
                <w:sz w:val="24"/>
                <w:szCs w:val="24"/>
                <w:vertAlign w:val="baseline"/>
                <w:lang w:eastAsia="zh-CN"/>
              </w:rPr>
              <w:t>黑茶、红茶快速发酵技术。</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实用新型专利：古丈毛尖（茶叶鲜叶单芽、一芽一叶等）自动化机械采摘、分选。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vertAlign w:val="baseline"/>
                <w:lang w:eastAsia="zh-CN"/>
              </w:rPr>
              <w:t>外观设计专利：集苗族文化图腾及牛角山</w:t>
            </w:r>
            <w:r>
              <w:rPr>
                <w:rFonts w:hint="eastAsia" w:ascii="仿宋" w:hAnsi="仿宋" w:eastAsia="仿宋" w:cs="仿宋"/>
                <w:b w:val="0"/>
                <w:bCs w:val="0"/>
                <w:sz w:val="24"/>
                <w:szCs w:val="24"/>
                <w:vertAlign w:val="baseline"/>
                <w:lang w:val="en-US" w:eastAsia="zh-CN"/>
              </w:rPr>
              <w:t xml:space="preserve"> </w:t>
            </w:r>
            <w:r>
              <w:rPr>
                <w:rFonts w:hint="eastAsia" w:ascii="仿宋" w:hAnsi="仿宋" w:eastAsia="仿宋" w:cs="仿宋"/>
                <w:b w:val="0"/>
                <w:bCs w:val="0"/>
                <w:sz w:val="24"/>
                <w:szCs w:val="24"/>
                <w:vertAlign w:val="baseline"/>
                <w:lang w:eastAsia="zh-CN"/>
              </w:rPr>
              <w:t>元素的茶叶外观设计。</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vertAlign w:val="baseline"/>
                <w:lang w:eastAsia="zh-CN"/>
              </w:rPr>
              <w:t>符元龙</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vertAlign w:val="baseline"/>
                <w:lang w:val="en-US" w:eastAsia="zh-CN"/>
              </w:rPr>
              <w:t xml:space="preserve">15107477527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24</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湖南英妹子茶业科技有限公司</w:t>
            </w:r>
          </w:p>
        </w:tc>
        <w:tc>
          <w:tcPr>
            <w:tcW w:w="7320" w:type="dxa"/>
          </w:tcPr>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茶叶对人体有益元素的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提纯，如：EGCG、茶黄素、花青素、β胡萝卜素。</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龙自刚</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13974349197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25</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龙山县苗家妹手工织品有限公司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eastAsia="zh-CN"/>
              </w:rPr>
              <w:t>美术专业设计师</w:t>
            </w:r>
            <w:r>
              <w:rPr>
                <w:rFonts w:hint="eastAsia" w:ascii="仿宋" w:hAnsi="仿宋" w:eastAsia="仿宋" w:cs="仿宋"/>
                <w:sz w:val="24"/>
                <w:szCs w:val="24"/>
                <w:vertAlign w:val="baseline"/>
                <w:lang w:val="en-US" w:eastAsia="zh-CN"/>
              </w:rPr>
              <w:t xml:space="preserve"> 及文化创意方面的文案人员技术支持</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eastAsia="zh-CN"/>
              </w:rPr>
              <w:t>谭艳林</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vertAlign w:val="baseline"/>
                <w:lang w:val="en-US" w:eastAsia="zh-CN"/>
              </w:rPr>
              <w:t>18627435066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26</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湘西华方制药有限公司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一种新的提取技术或设备，能够解决能耗高、自动化程度低、溶剂消耗大、污染大的问题。</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王余兵</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15907434965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27</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湖南万家供热发展有限公司</w:t>
            </w:r>
          </w:p>
        </w:tc>
        <w:tc>
          <w:tcPr>
            <w:tcW w:w="7320" w:type="dxa"/>
          </w:tcPr>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节能灶炉头燃烧效率提高，系统的总热效率提高；</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节能灶的燃料供应和空气配比实现自动化调节；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3蓄热式高温空气燃烧技术，智能自动化控制技术。</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zh-CN" w:eastAsia="zh-CN"/>
              </w:rPr>
              <w:t>傅国要</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15080888777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28</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吉首长潭泵业有限公司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1、由于热处理技术掌握不够，对含高铬高镍的产品温度区间试验多少度不使耐磨合金铸铁产生脆化现象;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2、要增强产品的耐磨性能如何科学地进行热处理;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3、既要耐磨又耐腐的热处理方法其核心关键技术如何掌握？</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val="zh-CN" w:eastAsia="zh-CN"/>
              </w:rPr>
              <w:t>宁兆祥</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13974320872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5" w:type="dxa"/>
            <w:vAlign w:val="center"/>
          </w:tcPr>
          <w:p>
            <w:pPr>
              <w:spacing w:line="420" w:lineRule="exact"/>
              <w:jc w:val="center"/>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29</w:t>
            </w:r>
          </w:p>
        </w:tc>
        <w:tc>
          <w:tcPr>
            <w:tcW w:w="260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湖南边城生物科技有限公司</w:t>
            </w:r>
          </w:p>
        </w:tc>
        <w:tc>
          <w:tcPr>
            <w:tcW w:w="73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如何用生物方法既能解决酿造醋沉淀问题，又不影响产品的品质</w:t>
            </w:r>
          </w:p>
        </w:tc>
        <w:tc>
          <w:tcPr>
            <w:tcW w:w="148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zh-CN" w:eastAsia="zh-CN"/>
              </w:rPr>
              <w:t>高三改</w:t>
            </w:r>
          </w:p>
        </w:tc>
        <w:tc>
          <w:tcPr>
            <w:tcW w:w="186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13974369788</w:t>
            </w:r>
          </w:p>
        </w:tc>
      </w:tr>
    </w:tbl>
    <w:p>
      <w:pPr>
        <w:spacing w:line="420" w:lineRule="exact"/>
        <w:jc w:val="left"/>
        <w:rPr>
          <w:rFonts w:ascii="仿宋_GB2312" w:eastAsia="仿宋_GB2312"/>
          <w:color w:val="000000"/>
          <w:sz w:val="32"/>
          <w:szCs w:val="32"/>
        </w:rPr>
      </w:pPr>
    </w:p>
    <w:sectPr>
      <w:footerReference r:id="rId3" w:type="default"/>
      <w:footerReference r:id="rId4" w:type="even"/>
      <w:pgSz w:w="16838" w:h="11906" w:orient="landscape"/>
      <w:pgMar w:top="1349" w:right="1440" w:bottom="1066" w:left="1440"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_5b8b_4f53">
    <w:altName w:val="Segoe Print"/>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egoe UI Semilight">
    <w:altName w:val="Segoe UI"/>
    <w:panose1 w:val="020B0402040204020203"/>
    <w:charset w:val="00"/>
    <w:family w:val="auto"/>
    <w:pitch w:val="default"/>
    <w:sig w:usb0="00000000" w:usb1="00000000" w:usb2="00000009" w:usb3="00000000" w:csb0="200001FF" w:csb1="00000000"/>
  </w:font>
  <w:font w:name="Calibri Light">
    <w:altName w:val="Calibri"/>
    <w:panose1 w:val="020F0302020204030204"/>
    <w:charset w:val="00"/>
    <w:family w:val="roman"/>
    <w:pitch w:val="default"/>
    <w:sig w:usb0="00000000" w:usb1="00000000"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3"/>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2227A"/>
    <w:multiLevelType w:val="singleLevel"/>
    <w:tmpl w:val="58D2227A"/>
    <w:lvl w:ilvl="0" w:tentative="0">
      <w:start w:val="1"/>
      <w:numFmt w:val="decimal"/>
      <w:suff w:val="nothing"/>
      <w:lvlText w:val="%1、"/>
      <w:lvlJc w:val="left"/>
    </w:lvl>
  </w:abstractNum>
  <w:abstractNum w:abstractNumId="1">
    <w:nsid w:val="58D32AB2"/>
    <w:multiLevelType w:val="singleLevel"/>
    <w:tmpl w:val="58D32AB2"/>
    <w:lvl w:ilvl="0" w:tentative="0">
      <w:start w:val="1"/>
      <w:numFmt w:val="decimal"/>
      <w:suff w:val="nothing"/>
      <w:lvlText w:val="%1、"/>
      <w:lvlJc w:val="left"/>
    </w:lvl>
  </w:abstractNum>
  <w:abstractNum w:abstractNumId="2">
    <w:nsid w:val="58D48A86"/>
    <w:multiLevelType w:val="singleLevel"/>
    <w:tmpl w:val="58D48A86"/>
    <w:lvl w:ilvl="0" w:tentative="0">
      <w:start w:val="1"/>
      <w:numFmt w:val="decimal"/>
      <w:suff w:val="nothing"/>
      <w:lvlText w:val="%1、"/>
      <w:lvlJc w:val="left"/>
    </w:lvl>
  </w:abstractNum>
  <w:abstractNum w:abstractNumId="3">
    <w:nsid w:val="58DE0867"/>
    <w:multiLevelType w:val="singleLevel"/>
    <w:tmpl w:val="58DE0867"/>
    <w:lvl w:ilvl="0" w:tentative="0">
      <w:start w:val="1"/>
      <w:numFmt w:val="decimal"/>
      <w:suff w:val="nothing"/>
      <w:lvlText w:val="%1、"/>
      <w:lvlJc w:val="left"/>
    </w:lvl>
  </w:abstractNum>
  <w:abstractNum w:abstractNumId="4">
    <w:nsid w:val="58DE0B22"/>
    <w:multiLevelType w:val="singleLevel"/>
    <w:tmpl w:val="58DE0B22"/>
    <w:lvl w:ilvl="0" w:tentative="0">
      <w:start w:val="1"/>
      <w:numFmt w:val="decimal"/>
      <w:suff w:val="nothing"/>
      <w:lvlText w:val="%1、"/>
      <w:lvlJc w:val="left"/>
    </w:lvl>
  </w:abstractNum>
  <w:abstractNum w:abstractNumId="5">
    <w:nsid w:val="58DE1A3A"/>
    <w:multiLevelType w:val="singleLevel"/>
    <w:tmpl w:val="58DE1A3A"/>
    <w:lvl w:ilvl="0" w:tentative="0">
      <w:start w:val="1"/>
      <w:numFmt w:val="decimal"/>
      <w:suff w:val="nothing"/>
      <w:lvlText w:val="%1、"/>
      <w:lvlJc w:val="left"/>
    </w:lvl>
  </w:abstractNum>
  <w:abstractNum w:abstractNumId="6">
    <w:nsid w:val="58DE1A7E"/>
    <w:multiLevelType w:val="singleLevel"/>
    <w:tmpl w:val="58DE1A7E"/>
    <w:lvl w:ilvl="0" w:tentative="0">
      <w:start w:val="1"/>
      <w:numFmt w:val="decimal"/>
      <w:suff w:val="nothing"/>
      <w:lvlText w:val="%1、"/>
      <w:lvlJc w:val="left"/>
    </w:lvl>
  </w:abstractNum>
  <w:abstractNum w:abstractNumId="7">
    <w:nsid w:val="58DE1AB4"/>
    <w:multiLevelType w:val="singleLevel"/>
    <w:tmpl w:val="58DE1AB4"/>
    <w:lvl w:ilvl="0" w:tentative="0">
      <w:start w:val="3"/>
      <w:numFmt w:val="decimal"/>
      <w:suff w:val="nothing"/>
      <w:lvlText w:val="%1、"/>
      <w:lvlJc w:val="left"/>
    </w:lvl>
  </w:abstractNum>
  <w:abstractNum w:abstractNumId="8">
    <w:nsid w:val="58E4A1F2"/>
    <w:multiLevelType w:val="singleLevel"/>
    <w:tmpl w:val="58E4A1F2"/>
    <w:lvl w:ilvl="0" w:tentative="0">
      <w:start w:val="1"/>
      <w:numFmt w:val="decimal"/>
      <w:suff w:val="nothing"/>
      <w:lvlText w:val="%1."/>
      <w:lvlJc w:val="left"/>
    </w:lvl>
  </w:abstractNum>
  <w:num w:numId="1">
    <w:abstractNumId w:val="1"/>
  </w:num>
  <w:num w:numId="2">
    <w:abstractNumId w:val="0"/>
  </w:num>
  <w:num w:numId="3">
    <w:abstractNumId w:val="3"/>
  </w:num>
  <w:num w:numId="4">
    <w:abstractNumId w:val="7"/>
  </w:num>
  <w:num w:numId="5">
    <w:abstractNumId w:val="6"/>
  </w:num>
  <w:num w:numId="6">
    <w:abstractNumId w:val="4"/>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6A1C"/>
    <w:rsid w:val="0002325F"/>
    <w:rsid w:val="00023315"/>
    <w:rsid w:val="000245C9"/>
    <w:rsid w:val="00082495"/>
    <w:rsid w:val="00085FC8"/>
    <w:rsid w:val="00104904"/>
    <w:rsid w:val="001242DB"/>
    <w:rsid w:val="002076C0"/>
    <w:rsid w:val="002B2C77"/>
    <w:rsid w:val="002E16AD"/>
    <w:rsid w:val="003A6A1C"/>
    <w:rsid w:val="003B22F4"/>
    <w:rsid w:val="003C7DEF"/>
    <w:rsid w:val="00415E86"/>
    <w:rsid w:val="004448C3"/>
    <w:rsid w:val="004B45C9"/>
    <w:rsid w:val="004E451B"/>
    <w:rsid w:val="005D6AF1"/>
    <w:rsid w:val="0061384A"/>
    <w:rsid w:val="006141EF"/>
    <w:rsid w:val="00632914"/>
    <w:rsid w:val="00641E50"/>
    <w:rsid w:val="00671250"/>
    <w:rsid w:val="0069223A"/>
    <w:rsid w:val="007336F1"/>
    <w:rsid w:val="0076254A"/>
    <w:rsid w:val="00786DED"/>
    <w:rsid w:val="00790B1D"/>
    <w:rsid w:val="007B4208"/>
    <w:rsid w:val="0083236D"/>
    <w:rsid w:val="008D224C"/>
    <w:rsid w:val="008F2CEF"/>
    <w:rsid w:val="00905E30"/>
    <w:rsid w:val="00957D23"/>
    <w:rsid w:val="009B7829"/>
    <w:rsid w:val="00A2449A"/>
    <w:rsid w:val="00AA0973"/>
    <w:rsid w:val="00AD0C31"/>
    <w:rsid w:val="00B60A48"/>
    <w:rsid w:val="00B91CBE"/>
    <w:rsid w:val="00BE1019"/>
    <w:rsid w:val="00BF0509"/>
    <w:rsid w:val="00C22F70"/>
    <w:rsid w:val="00C40FEC"/>
    <w:rsid w:val="00C57FDB"/>
    <w:rsid w:val="00C86D66"/>
    <w:rsid w:val="00D01179"/>
    <w:rsid w:val="00D07EA4"/>
    <w:rsid w:val="00D20832"/>
    <w:rsid w:val="00D806E4"/>
    <w:rsid w:val="00E230F5"/>
    <w:rsid w:val="00EA3647"/>
    <w:rsid w:val="00F0704F"/>
    <w:rsid w:val="00F24FD6"/>
    <w:rsid w:val="00F256FB"/>
    <w:rsid w:val="00F36C82"/>
    <w:rsid w:val="00F702FA"/>
    <w:rsid w:val="126046E9"/>
    <w:rsid w:val="15E31DAD"/>
    <w:rsid w:val="1BEC0113"/>
    <w:rsid w:val="2B06255A"/>
    <w:rsid w:val="5EA07D1F"/>
    <w:rsid w:val="60C90B99"/>
    <w:rsid w:val="727F1EA4"/>
    <w:rsid w:val="7E89612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254</Words>
  <Characters>1449</Characters>
  <Lines>12</Lines>
  <Paragraphs>3</Paragraphs>
  <ScaleCrop>false</ScaleCrop>
  <LinksUpToDate>false</LinksUpToDate>
  <CharactersWithSpaces>1700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2017-03-03T03:09:00Z</dcterms:created>
  <dc:creator>admin</dc:creator>
  <cp:lastModifiedBy>lenovo</cp:lastModifiedBy>
  <cp:lastPrinted>2017-03-06T08:34:00Z</cp:lastPrinted>
  <dcterms:modified xsi:type="dcterms:W3CDTF">2017-04-05T07:55:24Z</dcterms:modified>
  <dc:title>湖南省知识产权协调领导小组、湖南省打击侵犯知识产权和制售假冒伪劣商品工作领导小组关于开展2016年知识产权宣传周活动的通知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