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43F" w:rsidRPr="00A0243F" w:rsidRDefault="00A0243F" w:rsidP="00A0243F">
      <w:pPr>
        <w:snapToGrid w:val="0"/>
        <w:spacing w:after="0" w:line="240" w:lineRule="auto"/>
        <w:rPr>
          <w:rFonts w:ascii="Times New Roman" w:eastAsia="宋体"/>
          <w:kern w:val="2"/>
          <w:sz w:val="21"/>
          <w:szCs w:val="24"/>
        </w:rPr>
      </w:pPr>
    </w:p>
    <w:p w:rsidR="00A0243F" w:rsidRPr="00A0243F" w:rsidRDefault="00A0243F" w:rsidP="00A0243F">
      <w:pPr>
        <w:snapToGrid w:val="0"/>
        <w:spacing w:after="0" w:line="240" w:lineRule="auto"/>
        <w:rPr>
          <w:rFonts w:ascii="Times New Roman" w:eastAsia="宋体"/>
          <w:kern w:val="2"/>
          <w:sz w:val="21"/>
          <w:szCs w:val="24"/>
        </w:rPr>
      </w:pPr>
    </w:p>
    <w:p w:rsidR="00A0243F" w:rsidRPr="00A0243F" w:rsidRDefault="00A0243F" w:rsidP="00A0243F">
      <w:pPr>
        <w:snapToGrid w:val="0"/>
        <w:spacing w:after="0" w:line="240" w:lineRule="auto"/>
        <w:rPr>
          <w:rFonts w:ascii="Times New Roman" w:eastAsia="宋体"/>
          <w:kern w:val="2"/>
          <w:sz w:val="21"/>
          <w:szCs w:val="24"/>
        </w:rPr>
      </w:pPr>
    </w:p>
    <w:p w:rsidR="00A0243F" w:rsidRPr="00A0243F" w:rsidRDefault="00A0243F" w:rsidP="00A0243F">
      <w:pPr>
        <w:snapToGrid w:val="0"/>
        <w:spacing w:after="0" w:line="240" w:lineRule="auto"/>
        <w:rPr>
          <w:rFonts w:ascii="Times New Roman" w:eastAsia="宋体"/>
          <w:kern w:val="2"/>
          <w:sz w:val="21"/>
          <w:szCs w:val="24"/>
        </w:rPr>
      </w:pPr>
    </w:p>
    <w:p w:rsidR="00A0243F" w:rsidRPr="00A0243F" w:rsidRDefault="00A0243F" w:rsidP="00A0243F">
      <w:pPr>
        <w:snapToGrid w:val="0"/>
        <w:spacing w:after="0" w:line="240" w:lineRule="auto"/>
        <w:jc w:val="distribute"/>
        <w:rPr>
          <w:rFonts w:ascii="方正小标宋简体" w:eastAsia="方正小标宋简体" w:hAnsi="华文中宋"/>
          <w:color w:val="FF0000"/>
          <w:kern w:val="2"/>
          <w:sz w:val="148"/>
          <w:szCs w:val="148"/>
        </w:rPr>
      </w:pPr>
      <w:r w:rsidRPr="00A0243F">
        <w:rPr>
          <w:rFonts w:ascii="微软雅黑" w:eastAsia="微软雅黑" w:hAnsi="微软雅黑" w:cs="微软雅黑" w:hint="eastAsia"/>
          <w:color w:val="FF0000"/>
          <w:kern w:val="2"/>
          <w:sz w:val="148"/>
          <w:szCs w:val="148"/>
        </w:rPr>
        <w:t>吉首大学文件</w:t>
      </w:r>
    </w:p>
    <w:p w:rsidR="00A0243F" w:rsidRPr="00A0243F" w:rsidRDefault="00A0243F" w:rsidP="00A0243F">
      <w:pPr>
        <w:snapToGrid w:val="0"/>
        <w:spacing w:after="0" w:line="240" w:lineRule="auto"/>
        <w:rPr>
          <w:rFonts w:ascii="Times New Roman" w:eastAsia="宋体" w:hint="eastAsia"/>
          <w:kern w:val="2"/>
          <w:sz w:val="21"/>
          <w:szCs w:val="24"/>
        </w:rPr>
      </w:pPr>
    </w:p>
    <w:p w:rsidR="00A0243F" w:rsidRPr="00A0243F" w:rsidRDefault="00A0243F" w:rsidP="00A0243F">
      <w:pPr>
        <w:snapToGrid w:val="0"/>
        <w:spacing w:after="0" w:line="240" w:lineRule="auto"/>
        <w:jc w:val="center"/>
        <w:rPr>
          <w:rFonts w:ascii="仿宋_GB2312" w:eastAsia="仿宋_GB2312"/>
          <w:kern w:val="2"/>
          <w:sz w:val="32"/>
          <w:szCs w:val="32"/>
        </w:rPr>
      </w:pPr>
      <w:bookmarkStart w:id="0" w:name="文号"/>
      <w:r w:rsidRPr="00A0243F">
        <w:rPr>
          <w:rFonts w:ascii="微软雅黑" w:eastAsia="微软雅黑" w:hAnsi="微软雅黑" w:cs="微软雅黑" w:hint="eastAsia"/>
          <w:kern w:val="2"/>
          <w:sz w:val="32"/>
          <w:szCs w:val="32"/>
        </w:rPr>
        <w:t>吉大发</w:t>
      </w:r>
      <w:r w:rsidRPr="00A0243F">
        <w:rPr>
          <w:rFonts w:ascii="Malgun Gothic Semilight" w:eastAsia="Malgun Gothic Semilight" w:hAnsi="Malgun Gothic Semilight" w:cs="Malgun Gothic Semilight" w:hint="eastAsia"/>
          <w:kern w:val="2"/>
          <w:sz w:val="32"/>
          <w:szCs w:val="32"/>
        </w:rPr>
        <w:t>〔</w:t>
      </w:r>
      <w:r w:rsidRPr="00A0243F">
        <w:rPr>
          <w:rFonts w:ascii="仿宋_GB2312" w:eastAsia="仿宋_GB2312" w:hint="eastAsia"/>
          <w:kern w:val="2"/>
          <w:sz w:val="32"/>
          <w:szCs w:val="32"/>
        </w:rPr>
        <w:t>2013〕24</w:t>
      </w:r>
      <w:r w:rsidRPr="00A0243F">
        <w:rPr>
          <w:rFonts w:ascii="微软雅黑" w:eastAsia="微软雅黑" w:hAnsi="微软雅黑" w:cs="微软雅黑" w:hint="eastAsia"/>
          <w:kern w:val="2"/>
          <w:sz w:val="32"/>
          <w:szCs w:val="32"/>
        </w:rPr>
        <w:t>号</w:t>
      </w:r>
      <w:bookmarkEnd w:id="0"/>
    </w:p>
    <w:p w:rsidR="00A0243F" w:rsidRPr="00A0243F" w:rsidRDefault="00A0243F" w:rsidP="00A0243F">
      <w:pPr>
        <w:snapToGrid w:val="0"/>
        <w:spacing w:after="0" w:line="240" w:lineRule="auto"/>
        <w:rPr>
          <w:rFonts w:ascii="Times New Roman" w:eastAsia="宋体" w:hint="eastAsia"/>
          <w:kern w:val="2"/>
          <w:sz w:val="21"/>
          <w:szCs w:val="24"/>
        </w:rPr>
      </w:pPr>
    </w:p>
    <w:p w:rsidR="00A0243F" w:rsidRPr="00A0243F" w:rsidRDefault="00A0243F" w:rsidP="00A0243F">
      <w:pPr>
        <w:snapToGrid w:val="0"/>
        <w:spacing w:after="0" w:line="240" w:lineRule="auto"/>
        <w:rPr>
          <w:rFonts w:ascii="Times New Roman" w:eastAsia="宋体"/>
          <w:kern w:val="2"/>
          <w:sz w:val="21"/>
          <w:szCs w:val="24"/>
        </w:rPr>
      </w:pPr>
      <w:r w:rsidRPr="00A0243F">
        <w:rPr>
          <w:rFonts w:ascii="Times New Roman" w:eastAsia="宋体"/>
          <w:noProof/>
          <w:kern w:val="2"/>
          <w:sz w:val="21"/>
          <w:szCs w:val="24"/>
        </w:rPr>
        <mc:AlternateContent>
          <mc:Choice Requires="wps">
            <w:drawing>
              <wp:anchor distT="0" distB="0" distL="114300" distR="114300" simplePos="0" relativeHeight="251659264" behindDoc="0" locked="0" layoutInCell="1" allowOverlap="1" wp14:anchorId="1AF1196A" wp14:editId="13A01658">
                <wp:simplePos x="0" y="0"/>
                <wp:positionH relativeFrom="column">
                  <wp:posOffset>-38100</wp:posOffset>
                </wp:positionH>
                <wp:positionV relativeFrom="paragraph">
                  <wp:posOffset>0</wp:posOffset>
                </wp:positionV>
                <wp:extent cx="5685155" cy="0"/>
                <wp:effectExtent l="19050" t="19050" r="2032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15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A7532"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4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DPFAIAACk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" strokecolor="red" strokeweight="1.75pt"/>
            </w:pict>
          </mc:Fallback>
        </mc:AlternateContent>
      </w:r>
    </w:p>
    <w:p w:rsidR="00A0243F" w:rsidRPr="00A0243F" w:rsidRDefault="00A0243F" w:rsidP="00A0243F">
      <w:pPr>
        <w:snapToGrid w:val="0"/>
        <w:spacing w:after="0" w:line="620" w:lineRule="exact"/>
        <w:jc w:val="center"/>
        <w:rPr>
          <w:rFonts w:ascii="方正小标宋简体" w:eastAsia="方正小标宋简体"/>
          <w:kern w:val="2"/>
          <w:sz w:val="44"/>
          <w:szCs w:val="44"/>
        </w:rPr>
      </w:pPr>
      <w:r w:rsidRPr="00A0243F">
        <w:rPr>
          <w:rFonts w:ascii="微软雅黑" w:eastAsia="微软雅黑" w:hAnsi="微软雅黑" w:cs="微软雅黑" w:hint="eastAsia"/>
          <w:kern w:val="2"/>
          <w:sz w:val="44"/>
          <w:szCs w:val="44"/>
        </w:rPr>
        <w:t>吉</w:t>
      </w:r>
      <w:r w:rsidRPr="00A0243F">
        <w:rPr>
          <w:rFonts w:ascii="方正小标宋简体" w:eastAsia="方正小标宋简体" w:hint="eastAsia"/>
          <w:kern w:val="2"/>
          <w:sz w:val="44"/>
          <w:szCs w:val="44"/>
        </w:rPr>
        <w:t xml:space="preserve"> </w:t>
      </w:r>
      <w:r w:rsidRPr="00A0243F">
        <w:rPr>
          <w:rFonts w:ascii="微软雅黑" w:eastAsia="微软雅黑" w:hAnsi="微软雅黑" w:cs="微软雅黑" w:hint="eastAsia"/>
          <w:kern w:val="2"/>
          <w:sz w:val="44"/>
          <w:szCs w:val="44"/>
        </w:rPr>
        <w:t>首</w:t>
      </w:r>
      <w:r w:rsidRPr="00A0243F">
        <w:rPr>
          <w:rFonts w:ascii="方正小标宋简体" w:eastAsia="方正小标宋简体" w:hint="eastAsia"/>
          <w:kern w:val="2"/>
          <w:sz w:val="44"/>
          <w:szCs w:val="44"/>
        </w:rPr>
        <w:t xml:space="preserve"> </w:t>
      </w:r>
      <w:r w:rsidRPr="00A0243F">
        <w:rPr>
          <w:rFonts w:ascii="微软雅黑" w:eastAsia="微软雅黑" w:hAnsi="微软雅黑" w:cs="微软雅黑" w:hint="eastAsia"/>
          <w:kern w:val="2"/>
          <w:sz w:val="44"/>
          <w:szCs w:val="44"/>
        </w:rPr>
        <w:t>大</w:t>
      </w:r>
      <w:r w:rsidRPr="00A0243F">
        <w:rPr>
          <w:rFonts w:ascii="方正小标宋简体" w:eastAsia="方正小标宋简体" w:hint="eastAsia"/>
          <w:kern w:val="2"/>
          <w:sz w:val="44"/>
          <w:szCs w:val="44"/>
        </w:rPr>
        <w:t xml:space="preserve"> </w:t>
      </w:r>
      <w:r w:rsidRPr="00A0243F">
        <w:rPr>
          <w:rFonts w:ascii="微软雅黑" w:eastAsia="微软雅黑" w:hAnsi="微软雅黑" w:cs="微软雅黑" w:hint="eastAsia"/>
          <w:kern w:val="2"/>
          <w:sz w:val="44"/>
          <w:szCs w:val="44"/>
        </w:rPr>
        <w:t>学</w:t>
      </w:r>
    </w:p>
    <w:p w:rsidR="00A0243F" w:rsidRPr="00A0243F" w:rsidRDefault="00A0243F" w:rsidP="00A0243F">
      <w:pPr>
        <w:snapToGrid w:val="0"/>
        <w:spacing w:after="0" w:line="240" w:lineRule="auto"/>
        <w:jc w:val="center"/>
        <w:rPr>
          <w:rFonts w:ascii="方正小标宋简体" w:eastAsia="方正小标宋简体" w:hint="eastAsia"/>
          <w:kern w:val="2"/>
          <w:sz w:val="44"/>
          <w:szCs w:val="44"/>
        </w:rPr>
      </w:pPr>
      <w:r w:rsidRPr="00A0243F">
        <w:rPr>
          <w:rFonts w:ascii="微软雅黑" w:eastAsia="微软雅黑" w:hAnsi="微软雅黑" w:cs="微软雅黑" w:hint="eastAsia"/>
          <w:kern w:val="2"/>
          <w:sz w:val="44"/>
          <w:szCs w:val="44"/>
        </w:rPr>
        <w:t>关于印发</w:t>
      </w:r>
      <w:proofErr w:type="gramStart"/>
      <w:r w:rsidRPr="00A0243F">
        <w:rPr>
          <w:rFonts w:ascii="Malgun Gothic Semilight" w:eastAsia="Malgun Gothic Semilight" w:hAnsi="Malgun Gothic Semilight" w:cs="Malgun Gothic Semilight" w:hint="eastAsia"/>
          <w:kern w:val="2"/>
          <w:sz w:val="44"/>
          <w:szCs w:val="44"/>
        </w:rPr>
        <w:t>《</w:t>
      </w:r>
      <w:proofErr w:type="gramEnd"/>
      <w:r w:rsidRPr="00A0243F">
        <w:rPr>
          <w:rFonts w:ascii="微软雅黑" w:eastAsia="微软雅黑" w:hAnsi="微软雅黑" w:cs="微软雅黑" w:hint="eastAsia"/>
          <w:kern w:val="2"/>
          <w:sz w:val="44"/>
          <w:szCs w:val="44"/>
        </w:rPr>
        <w:t>吉首大学学术交流活动</w:t>
      </w:r>
    </w:p>
    <w:p w:rsidR="00A0243F" w:rsidRPr="00A0243F" w:rsidRDefault="00A0243F" w:rsidP="00A0243F">
      <w:pPr>
        <w:snapToGrid w:val="0"/>
        <w:spacing w:after="0" w:line="240" w:lineRule="auto"/>
        <w:jc w:val="center"/>
        <w:rPr>
          <w:rFonts w:ascii="方正小标宋简体" w:eastAsia="方正小标宋简体" w:hint="eastAsia"/>
          <w:kern w:val="2"/>
          <w:sz w:val="44"/>
          <w:szCs w:val="44"/>
        </w:rPr>
      </w:pPr>
      <w:r w:rsidRPr="00A0243F">
        <w:rPr>
          <w:rFonts w:ascii="微软雅黑" w:eastAsia="微软雅黑" w:hAnsi="微软雅黑" w:cs="微软雅黑" w:hint="eastAsia"/>
          <w:kern w:val="2"/>
          <w:sz w:val="44"/>
          <w:szCs w:val="44"/>
        </w:rPr>
        <w:t>及经费管理办法</w:t>
      </w:r>
      <w:proofErr w:type="gramStart"/>
      <w:r w:rsidRPr="00A0243F">
        <w:rPr>
          <w:rFonts w:ascii="Malgun Gothic Semilight" w:eastAsia="Malgun Gothic Semilight" w:hAnsi="Malgun Gothic Semilight" w:cs="Malgun Gothic Semilight" w:hint="eastAsia"/>
          <w:kern w:val="2"/>
          <w:sz w:val="44"/>
          <w:szCs w:val="44"/>
        </w:rPr>
        <w:t>》</w:t>
      </w:r>
      <w:proofErr w:type="gramEnd"/>
      <w:r w:rsidRPr="00A0243F">
        <w:rPr>
          <w:rFonts w:ascii="微软雅黑" w:eastAsia="微软雅黑" w:hAnsi="微软雅黑" w:cs="微软雅黑" w:hint="eastAsia"/>
          <w:kern w:val="2"/>
          <w:sz w:val="44"/>
          <w:szCs w:val="44"/>
        </w:rPr>
        <w:t>的通知</w:t>
      </w:r>
    </w:p>
    <w:p w:rsidR="00A0243F" w:rsidRPr="00A0243F" w:rsidRDefault="00A0243F" w:rsidP="00A0243F">
      <w:pPr>
        <w:snapToGrid w:val="0"/>
        <w:spacing w:after="0" w:line="240" w:lineRule="auto"/>
        <w:ind w:firstLineChars="200" w:firstLine="441"/>
        <w:rPr>
          <w:rFonts w:ascii="仿宋_GB2312" w:eastAsia="仿宋_GB2312" w:hint="eastAsia"/>
          <w:kern w:val="2"/>
          <w:sz w:val="21"/>
          <w:szCs w:val="24"/>
        </w:rPr>
      </w:pPr>
    </w:p>
    <w:p w:rsidR="00A0243F" w:rsidRPr="00A0243F" w:rsidRDefault="00A0243F" w:rsidP="00A0243F">
      <w:pPr>
        <w:snapToGrid w:val="0"/>
        <w:spacing w:after="0" w:line="580" w:lineRule="exact"/>
        <w:rPr>
          <w:rFonts w:ascii="Times New Roman" w:eastAsia="宋体" w:hAnsi="宋体" w:hint="eastAsia"/>
          <w:kern w:val="2"/>
          <w:sz w:val="32"/>
          <w:szCs w:val="32"/>
        </w:rPr>
      </w:pPr>
      <w:r w:rsidRPr="00A0243F">
        <w:rPr>
          <w:rFonts w:ascii="微软雅黑" w:eastAsia="微软雅黑" w:hAnsi="微软雅黑" w:cs="微软雅黑" w:hint="eastAsia"/>
          <w:kern w:val="2"/>
          <w:sz w:val="32"/>
          <w:szCs w:val="32"/>
        </w:rPr>
        <w:t>各学院</w:t>
      </w:r>
      <w:r w:rsidRPr="00A0243F">
        <w:rPr>
          <w:rFonts w:ascii="Malgun Gothic Semilight" w:eastAsia="Malgun Gothic Semilight" w:hAnsi="Malgun Gothic Semilight" w:cs="Malgun Gothic Semilight" w:hint="eastAsia"/>
          <w:kern w:val="2"/>
          <w:sz w:val="32"/>
          <w:szCs w:val="32"/>
        </w:rPr>
        <w:t>、</w:t>
      </w:r>
      <w:r w:rsidRPr="00A0243F">
        <w:rPr>
          <w:rFonts w:ascii="微软雅黑" w:eastAsia="微软雅黑" w:hAnsi="微软雅黑" w:cs="微软雅黑" w:hint="eastAsia"/>
          <w:kern w:val="2"/>
          <w:sz w:val="32"/>
          <w:szCs w:val="32"/>
        </w:rPr>
        <w:t>直属单位</w:t>
      </w:r>
      <w:r w:rsidRPr="00A0243F">
        <w:rPr>
          <w:rFonts w:ascii="Malgun Gothic Semilight" w:eastAsia="Malgun Gothic Semilight" w:hAnsi="Malgun Gothic Semilight" w:cs="Malgun Gothic Semilight" w:hint="eastAsia"/>
          <w:kern w:val="2"/>
          <w:sz w:val="32"/>
          <w:szCs w:val="32"/>
        </w:rPr>
        <w:t>、</w:t>
      </w:r>
      <w:r w:rsidRPr="00A0243F">
        <w:rPr>
          <w:rFonts w:ascii="微软雅黑" w:eastAsia="微软雅黑" w:hAnsi="微软雅黑" w:cs="微软雅黑" w:hint="eastAsia"/>
          <w:kern w:val="2"/>
          <w:sz w:val="32"/>
          <w:szCs w:val="32"/>
        </w:rPr>
        <w:t>校部机关各单位</w:t>
      </w:r>
      <w:r w:rsidRPr="00A0243F">
        <w:rPr>
          <w:rFonts w:ascii="Malgun Gothic Semilight" w:eastAsia="Malgun Gothic Semilight" w:hAnsi="Malgun Gothic Semilight" w:cs="Malgun Gothic Semilight" w:hint="eastAsia"/>
          <w:kern w:val="2"/>
          <w:sz w:val="32"/>
          <w:szCs w:val="32"/>
        </w:rPr>
        <w:t>：</w:t>
      </w:r>
    </w:p>
    <w:p w:rsidR="00A0243F" w:rsidRPr="00A0243F" w:rsidRDefault="00A0243F" w:rsidP="00A0243F">
      <w:pPr>
        <w:snapToGrid w:val="0"/>
        <w:spacing w:after="0" w:line="580" w:lineRule="exact"/>
        <w:ind w:firstLineChars="150" w:firstLine="315"/>
        <w:rPr>
          <w:rFonts w:ascii="仿宋_GB2312" w:eastAsia="仿宋_GB2312" w:hint="eastAsia"/>
          <w:kern w:val="2"/>
          <w:sz w:val="32"/>
          <w:szCs w:val="32"/>
        </w:rPr>
      </w:pPr>
      <w:r w:rsidRPr="00A0243F">
        <w:rPr>
          <w:rFonts w:ascii="Times New Roman" w:eastAsia="宋体" w:hint="eastAsia"/>
          <w:noProof/>
          <w:kern w:val="2"/>
          <w:sz w:val="21"/>
          <w:szCs w:val="24"/>
        </w:rPr>
        <w:drawing>
          <wp:anchor distT="0" distB="0" distL="114300" distR="114300" simplePos="0" relativeHeight="251662336" behindDoc="1" locked="0" layoutInCell="1" allowOverlap="1" wp14:anchorId="2E68A9DC" wp14:editId="2F8BE8F8">
            <wp:simplePos x="0" y="0"/>
            <wp:positionH relativeFrom="column">
              <wp:posOffset>1468120</wp:posOffset>
            </wp:positionH>
            <wp:positionV relativeFrom="paragraph">
              <wp:posOffset>572770</wp:posOffset>
            </wp:positionV>
            <wp:extent cx="2946400" cy="1638300"/>
            <wp:effectExtent l="0" t="0" r="44450" b="95250"/>
            <wp:wrapNone/>
            <wp:docPr id="9" name="图片 9" descr="DBSTEP_MARK&#10;FILENAME=关于印发《吉首大学学术交流活动及经费管理办法》的通知&#10;MARKNAME=吉大校印&#10;USERNAME=002313&#10;DATETIME=2013-05-17 11:08:13&#10;MARKGUID={A5E2B4BF-D50B-475C-96B5-C7FA7959F6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STEP_MARK&#10;FILENAME=关于印发《吉首大学学术交流活动及经费管理办法》的通知&#10;MARKNAME=吉大校印&#10;USERNAME=002313&#10;DATETIME=2013-05-17 11:08:13&#10;MARKGUID={A5E2B4BF-D50B-475C-96B5-C7FA7959F6EE}"/>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81622">
                      <a:off x="0" y="0"/>
                      <a:ext cx="2946400" cy="1638300"/>
                    </a:xfrm>
                    <a:prstGeom prst="rect">
                      <a:avLst/>
                    </a:prstGeom>
                    <a:noFill/>
                  </pic:spPr>
                </pic:pic>
              </a:graphicData>
            </a:graphic>
            <wp14:sizeRelH relativeFrom="page">
              <wp14:pctWidth>0</wp14:pctWidth>
            </wp14:sizeRelH>
            <wp14:sizeRelV relativeFrom="page">
              <wp14:pctHeight>0</wp14:pctHeight>
            </wp14:sizeRelV>
          </wp:anchor>
        </w:drawing>
      </w:r>
      <w:r w:rsidRPr="00A0243F">
        <w:rPr>
          <w:rFonts w:ascii="仿宋_GB2312" w:eastAsia="仿宋_GB2312" w:hint="eastAsia"/>
          <w:kern w:val="2"/>
          <w:sz w:val="32"/>
          <w:szCs w:val="32"/>
        </w:rPr>
        <w:t>《</w:t>
      </w:r>
      <w:r w:rsidRPr="00A0243F">
        <w:rPr>
          <w:rFonts w:ascii="微软雅黑" w:eastAsia="微软雅黑" w:hAnsi="微软雅黑" w:cs="微软雅黑" w:hint="eastAsia"/>
          <w:kern w:val="2"/>
          <w:sz w:val="32"/>
          <w:szCs w:val="32"/>
        </w:rPr>
        <w:t>吉首大学学术交流活动及经费管理办法</w:t>
      </w:r>
      <w:r w:rsidRPr="00A0243F">
        <w:rPr>
          <w:rFonts w:ascii="Malgun Gothic Semilight" w:eastAsia="Malgun Gothic Semilight" w:hAnsi="Malgun Gothic Semilight" w:cs="Malgun Gothic Semilight" w:hint="eastAsia"/>
          <w:kern w:val="2"/>
          <w:sz w:val="32"/>
          <w:szCs w:val="32"/>
        </w:rPr>
        <w:t>（</w:t>
      </w:r>
      <w:r w:rsidRPr="00A0243F">
        <w:rPr>
          <w:rFonts w:ascii="微软雅黑" w:eastAsia="微软雅黑" w:hAnsi="微软雅黑" w:cs="微软雅黑" w:hint="eastAsia"/>
          <w:kern w:val="2"/>
          <w:sz w:val="32"/>
          <w:szCs w:val="32"/>
        </w:rPr>
        <w:t>试行</w:t>
      </w:r>
      <w:r w:rsidRPr="00A0243F">
        <w:rPr>
          <w:rFonts w:ascii="Malgun Gothic Semilight" w:eastAsia="Malgun Gothic Semilight" w:hAnsi="Malgun Gothic Semilight" w:cs="Malgun Gothic Semilight" w:hint="eastAsia"/>
          <w:kern w:val="2"/>
          <w:sz w:val="32"/>
          <w:szCs w:val="32"/>
        </w:rPr>
        <w:t>）》</w:t>
      </w:r>
      <w:r w:rsidRPr="00A0243F">
        <w:rPr>
          <w:rFonts w:ascii="微软雅黑" w:eastAsia="微软雅黑" w:hAnsi="微软雅黑" w:cs="微软雅黑" w:hint="eastAsia"/>
          <w:kern w:val="2"/>
          <w:sz w:val="32"/>
          <w:szCs w:val="32"/>
        </w:rPr>
        <w:t>经学校党政联席会议通过</w:t>
      </w:r>
      <w:r w:rsidRPr="00A0243F">
        <w:rPr>
          <w:rFonts w:ascii="Malgun Gothic Semilight" w:eastAsia="Malgun Gothic Semilight" w:hAnsi="Malgun Gothic Semilight" w:cs="Malgun Gothic Semilight" w:hint="eastAsia"/>
          <w:kern w:val="2"/>
          <w:sz w:val="32"/>
          <w:szCs w:val="32"/>
        </w:rPr>
        <w:t>，</w:t>
      </w:r>
      <w:r w:rsidRPr="00A0243F">
        <w:rPr>
          <w:rFonts w:ascii="微软雅黑" w:eastAsia="微软雅黑" w:hAnsi="微软雅黑" w:cs="微软雅黑" w:hint="eastAsia"/>
          <w:kern w:val="2"/>
          <w:sz w:val="32"/>
          <w:szCs w:val="32"/>
        </w:rPr>
        <w:t>现印发给你们</w:t>
      </w:r>
      <w:r w:rsidRPr="00A0243F">
        <w:rPr>
          <w:rFonts w:ascii="Malgun Gothic Semilight" w:eastAsia="Malgun Gothic Semilight" w:hAnsi="Malgun Gothic Semilight" w:cs="Malgun Gothic Semilight" w:hint="eastAsia"/>
          <w:kern w:val="2"/>
          <w:sz w:val="32"/>
          <w:szCs w:val="32"/>
        </w:rPr>
        <w:t>，</w:t>
      </w:r>
      <w:r w:rsidRPr="00A0243F">
        <w:rPr>
          <w:rFonts w:ascii="微软雅黑" w:eastAsia="微软雅黑" w:hAnsi="微软雅黑" w:cs="微软雅黑" w:hint="eastAsia"/>
          <w:kern w:val="2"/>
          <w:sz w:val="32"/>
          <w:szCs w:val="32"/>
        </w:rPr>
        <w:t>请遵照执行</w:t>
      </w:r>
      <w:r w:rsidRPr="00A0243F">
        <w:rPr>
          <w:rFonts w:ascii="Malgun Gothic Semilight" w:eastAsia="Malgun Gothic Semilight" w:hAnsi="Malgun Gothic Semilight" w:cs="Malgun Gothic Semilight" w:hint="eastAsia"/>
          <w:kern w:val="2"/>
          <w:sz w:val="32"/>
          <w:szCs w:val="32"/>
        </w:rPr>
        <w:t>。</w:t>
      </w:r>
    </w:p>
    <w:p w:rsidR="00A0243F" w:rsidRPr="00A0243F" w:rsidRDefault="00A0243F" w:rsidP="00A0243F">
      <w:pPr>
        <w:widowControl/>
        <w:snapToGrid w:val="0"/>
        <w:spacing w:after="0" w:line="580" w:lineRule="exact"/>
        <w:ind w:firstLineChars="1650" w:firstLine="5543"/>
        <w:jc w:val="left"/>
        <w:textAlignment w:val="center"/>
        <w:rPr>
          <w:rFonts w:ascii="仿宋_GB2312" w:eastAsia="仿宋_GB2312" w:hAnsi="仿宋" w:cs="宋体" w:hint="eastAsia"/>
          <w:color w:val="000000"/>
          <w:sz w:val="32"/>
          <w:szCs w:val="32"/>
        </w:rPr>
      </w:pPr>
    </w:p>
    <w:p w:rsidR="00A0243F" w:rsidRPr="00A0243F" w:rsidRDefault="00A0243F" w:rsidP="00A0243F">
      <w:pPr>
        <w:widowControl/>
        <w:snapToGrid w:val="0"/>
        <w:spacing w:after="0" w:line="580" w:lineRule="exact"/>
        <w:ind w:firstLineChars="1650" w:firstLine="5543"/>
        <w:jc w:val="left"/>
        <w:textAlignment w:val="center"/>
        <w:rPr>
          <w:rFonts w:ascii="仿宋_GB2312" w:eastAsia="仿宋_GB2312" w:hAnsi="仿宋" w:cs="宋体" w:hint="eastAsia"/>
          <w:color w:val="000000"/>
          <w:sz w:val="32"/>
          <w:szCs w:val="32"/>
        </w:rPr>
      </w:pPr>
    </w:p>
    <w:p w:rsidR="00A0243F" w:rsidRPr="00A0243F" w:rsidRDefault="00A0243F" w:rsidP="00A0243F">
      <w:pPr>
        <w:widowControl/>
        <w:snapToGrid w:val="0"/>
        <w:spacing w:after="0" w:line="580" w:lineRule="exact"/>
        <w:ind w:firstLineChars="1650" w:firstLine="5280"/>
        <w:jc w:val="left"/>
        <w:textAlignment w:val="center"/>
        <w:rPr>
          <w:rFonts w:ascii="仿宋_GB2312" w:eastAsia="仿宋_GB2312" w:hAnsi="仿宋" w:cs="宋体" w:hint="eastAsia"/>
          <w:color w:val="000000"/>
          <w:sz w:val="32"/>
          <w:szCs w:val="32"/>
        </w:rPr>
      </w:pPr>
      <w:r w:rsidRPr="00A0243F">
        <w:rPr>
          <w:rFonts w:ascii="微软雅黑" w:eastAsia="微软雅黑" w:hAnsi="微软雅黑" w:cs="微软雅黑" w:hint="eastAsia"/>
          <w:color w:val="000000"/>
          <w:sz w:val="32"/>
          <w:szCs w:val="32"/>
        </w:rPr>
        <w:t>吉首大学</w:t>
      </w:r>
    </w:p>
    <w:p w:rsidR="00A0243F" w:rsidRPr="00A0243F" w:rsidRDefault="00A0243F" w:rsidP="00A0243F">
      <w:pPr>
        <w:widowControl/>
        <w:snapToGrid w:val="0"/>
        <w:spacing w:after="0" w:line="580" w:lineRule="exact"/>
        <w:ind w:firstLineChars="1500" w:firstLine="5039"/>
        <w:jc w:val="left"/>
        <w:textAlignment w:val="center"/>
        <w:rPr>
          <w:rFonts w:ascii="仿宋_GB2312" w:eastAsia="仿宋_GB2312" w:hAnsi="仿宋" w:cs="宋体" w:hint="eastAsia"/>
          <w:color w:val="000000"/>
          <w:sz w:val="32"/>
          <w:szCs w:val="32"/>
        </w:rPr>
      </w:pPr>
      <w:r w:rsidRPr="00A0243F">
        <w:rPr>
          <w:rFonts w:ascii="仿宋_GB2312" w:eastAsia="仿宋_GB2312" w:hAnsi="仿宋" w:cs="宋体" w:hint="eastAsia"/>
          <w:color w:val="000000"/>
          <w:sz w:val="32"/>
          <w:szCs w:val="32"/>
        </w:rPr>
        <w:t>2013</w:t>
      </w:r>
      <w:r w:rsidRPr="00A0243F">
        <w:rPr>
          <w:rFonts w:ascii="微软雅黑" w:eastAsia="微软雅黑" w:hAnsi="微软雅黑" w:cs="微软雅黑" w:hint="eastAsia"/>
          <w:color w:val="000000"/>
          <w:sz w:val="32"/>
          <w:szCs w:val="32"/>
        </w:rPr>
        <w:t>年</w:t>
      </w:r>
      <w:r w:rsidRPr="00A0243F">
        <w:rPr>
          <w:rFonts w:ascii="仿宋_GB2312" w:eastAsia="仿宋_GB2312" w:hAnsi="仿宋" w:cs="宋体" w:hint="eastAsia"/>
          <w:color w:val="000000"/>
          <w:sz w:val="32"/>
          <w:szCs w:val="32"/>
        </w:rPr>
        <w:t>5</w:t>
      </w:r>
      <w:r w:rsidRPr="00A0243F">
        <w:rPr>
          <w:rFonts w:ascii="微软雅黑" w:eastAsia="微软雅黑" w:hAnsi="微软雅黑" w:cs="微软雅黑" w:hint="eastAsia"/>
          <w:color w:val="000000"/>
          <w:sz w:val="32"/>
          <w:szCs w:val="32"/>
        </w:rPr>
        <w:t>月</w:t>
      </w:r>
      <w:r w:rsidRPr="00A0243F">
        <w:rPr>
          <w:rFonts w:ascii="仿宋_GB2312" w:eastAsia="仿宋_GB2312" w:hAnsi="仿宋" w:cs="宋体" w:hint="eastAsia"/>
          <w:color w:val="000000"/>
          <w:sz w:val="32"/>
          <w:szCs w:val="32"/>
        </w:rPr>
        <w:t>17</w:t>
      </w:r>
      <w:r w:rsidRPr="00A0243F">
        <w:rPr>
          <w:rFonts w:ascii="微软雅黑" w:eastAsia="微软雅黑" w:hAnsi="微软雅黑" w:cs="微软雅黑" w:hint="eastAsia"/>
          <w:color w:val="000000"/>
          <w:sz w:val="32"/>
          <w:szCs w:val="32"/>
        </w:rPr>
        <w:t>日</w:t>
      </w:r>
    </w:p>
    <w:p w:rsidR="00A0243F" w:rsidRPr="00A0243F" w:rsidRDefault="00A0243F" w:rsidP="00A0243F">
      <w:pPr>
        <w:snapToGrid w:val="0"/>
        <w:spacing w:after="0" w:line="240" w:lineRule="auto"/>
        <w:jc w:val="center"/>
        <w:rPr>
          <w:rFonts w:ascii="方正小标宋简体" w:eastAsia="方正小标宋简体" w:hint="eastAsia"/>
          <w:kern w:val="2"/>
          <w:sz w:val="44"/>
          <w:szCs w:val="44"/>
        </w:rPr>
      </w:pPr>
      <w:r w:rsidRPr="00A0243F">
        <w:rPr>
          <w:rFonts w:ascii="微软雅黑" w:eastAsia="微软雅黑" w:hAnsi="微软雅黑" w:cs="微软雅黑" w:hint="eastAsia"/>
          <w:kern w:val="2"/>
          <w:sz w:val="44"/>
          <w:szCs w:val="44"/>
        </w:rPr>
        <w:lastRenderedPageBreak/>
        <w:t>吉首大学学术交流活动及经费管理办法</w:t>
      </w:r>
    </w:p>
    <w:p w:rsidR="00A0243F" w:rsidRPr="00A0243F" w:rsidRDefault="00A0243F" w:rsidP="00A0243F">
      <w:pPr>
        <w:snapToGrid w:val="0"/>
        <w:spacing w:beforeLines="50" w:before="120" w:afterLines="50" w:after="120" w:line="440" w:lineRule="exact"/>
        <w:jc w:val="center"/>
        <w:rPr>
          <w:rFonts w:ascii="仿宋_GB2312" w:eastAsia="仿宋_GB2312" w:hint="eastAsia"/>
          <w:kern w:val="2"/>
          <w:sz w:val="32"/>
          <w:szCs w:val="32"/>
        </w:rPr>
      </w:pPr>
      <w:r w:rsidRPr="00A0243F">
        <w:rPr>
          <w:rFonts w:ascii="仿宋_GB2312" w:eastAsia="仿宋_GB2312" w:hint="eastAsia"/>
          <w:kern w:val="2"/>
          <w:sz w:val="32"/>
          <w:szCs w:val="32"/>
        </w:rPr>
        <w:t>（</w:t>
      </w:r>
      <w:r w:rsidRPr="00A0243F">
        <w:rPr>
          <w:rFonts w:ascii="微软雅黑" w:eastAsia="微软雅黑" w:hAnsi="微软雅黑" w:cs="微软雅黑" w:hint="eastAsia"/>
          <w:kern w:val="2"/>
          <w:sz w:val="32"/>
          <w:szCs w:val="32"/>
        </w:rPr>
        <w:t>试行</w:t>
      </w:r>
      <w:r w:rsidRPr="00A0243F">
        <w:rPr>
          <w:rFonts w:ascii="Malgun Gothic Semilight" w:eastAsia="Malgun Gothic Semilight" w:hAnsi="Malgun Gothic Semilight" w:cs="Malgun Gothic Semilight" w:hint="eastAsia"/>
          <w:kern w:val="2"/>
          <w:sz w:val="32"/>
          <w:szCs w:val="32"/>
        </w:rPr>
        <w:t>）</w:t>
      </w:r>
    </w:p>
    <w:p w:rsidR="00A0243F" w:rsidRPr="00A0243F" w:rsidRDefault="00A0243F" w:rsidP="00A0243F">
      <w:pPr>
        <w:snapToGrid w:val="0"/>
        <w:spacing w:after="0" w:line="580" w:lineRule="exact"/>
        <w:jc w:val="center"/>
        <w:rPr>
          <w:rFonts w:ascii="仿宋_GB2312" w:eastAsia="仿宋_GB2312" w:hAnsi="宋体" w:hint="eastAsia"/>
          <w:b/>
          <w:sz w:val="32"/>
          <w:szCs w:val="32"/>
        </w:rPr>
      </w:pPr>
    </w:p>
    <w:p w:rsidR="00A0243F" w:rsidRPr="00A0243F" w:rsidRDefault="00A0243F" w:rsidP="00A0243F">
      <w:pPr>
        <w:snapToGrid w:val="0"/>
        <w:spacing w:after="0" w:line="580" w:lineRule="exact"/>
        <w:jc w:val="center"/>
        <w:rPr>
          <w:rFonts w:ascii="仿宋_GB2312" w:eastAsia="仿宋_GB2312" w:hint="eastAsia"/>
          <w:b/>
          <w:sz w:val="32"/>
          <w:szCs w:val="32"/>
        </w:rPr>
      </w:pPr>
      <w:r w:rsidRPr="00A0243F">
        <w:rPr>
          <w:rFonts w:ascii="微软雅黑" w:eastAsia="微软雅黑" w:hAnsi="微软雅黑" w:cs="微软雅黑" w:hint="eastAsia"/>
          <w:b/>
          <w:sz w:val="32"/>
          <w:szCs w:val="32"/>
        </w:rPr>
        <w:t>第一章</w:t>
      </w:r>
      <w:r w:rsidRPr="00A0243F">
        <w:rPr>
          <w:rFonts w:ascii="Times New Roman" w:eastAsia="仿宋_GB2312"/>
          <w:b/>
          <w:sz w:val="32"/>
          <w:szCs w:val="32"/>
        </w:rPr>
        <w:t xml:space="preserve">  </w:t>
      </w:r>
      <w:r w:rsidRPr="00A0243F">
        <w:rPr>
          <w:rFonts w:ascii="微软雅黑" w:eastAsia="微软雅黑" w:hAnsi="微软雅黑" w:cs="微软雅黑" w:hint="eastAsia"/>
          <w:b/>
          <w:sz w:val="32"/>
          <w:szCs w:val="32"/>
        </w:rPr>
        <w:t>总</w:t>
      </w:r>
      <w:r w:rsidRPr="00A0243F">
        <w:rPr>
          <w:rFonts w:ascii="Times New Roman" w:eastAsia="仿宋_GB2312"/>
          <w:b/>
          <w:sz w:val="32"/>
          <w:szCs w:val="32"/>
        </w:rPr>
        <w:t>  </w:t>
      </w:r>
      <w:r w:rsidRPr="00A0243F">
        <w:rPr>
          <w:rFonts w:ascii="微软雅黑" w:eastAsia="微软雅黑" w:hAnsi="微软雅黑" w:cs="微软雅黑" w:hint="eastAsia"/>
          <w:b/>
          <w:sz w:val="32"/>
          <w:szCs w:val="32"/>
        </w:rPr>
        <w:t>则</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第一条</w:t>
      </w:r>
      <w:r w:rsidRPr="00A0243F">
        <w:rPr>
          <w:rFonts w:ascii="Times New Roman" w:eastAsia="仿宋_GB2312" w:hint="eastAsia"/>
          <w:sz w:val="32"/>
          <w:szCs w:val="32"/>
        </w:rPr>
        <w:t xml:space="preserve"> </w:t>
      </w:r>
      <w:r w:rsidRPr="00A0243F">
        <w:rPr>
          <w:rFonts w:ascii="微软雅黑" w:eastAsia="微软雅黑" w:hAnsi="微软雅黑" w:cs="微软雅黑" w:hint="eastAsia"/>
          <w:sz w:val="32"/>
          <w:szCs w:val="32"/>
        </w:rPr>
        <w:t>为了提高我校的学术知名度</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活跃学术思想</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营造良好的学术氛围</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拓宽学术交流渠道</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促使我校的学术交流活动及经费管理向规范化</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制度化发展</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结合学校实际制定本管理办法</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第二条</w:t>
      </w:r>
      <w:r w:rsidRPr="00A0243F">
        <w:rPr>
          <w:rFonts w:ascii="Times New Roman" w:eastAsia="仿宋_GB2312" w:hint="eastAsia"/>
          <w:sz w:val="32"/>
          <w:szCs w:val="32"/>
        </w:rPr>
        <w:t xml:space="preserve"> </w:t>
      </w:r>
      <w:r w:rsidRPr="00A0243F">
        <w:rPr>
          <w:rFonts w:ascii="微软雅黑" w:eastAsia="微软雅黑" w:hAnsi="微软雅黑" w:cs="微软雅黑" w:hint="eastAsia"/>
          <w:sz w:val="32"/>
          <w:szCs w:val="32"/>
        </w:rPr>
        <w:t>学校鼓励各二级单位邀请国内外知名专家</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含国家自科基金</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国家社科基金会评专家</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来我校从事各类学术交流活动</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第三条</w:t>
      </w:r>
      <w:r w:rsidRPr="00A0243F">
        <w:rPr>
          <w:rFonts w:ascii="Times New Roman" w:eastAsia="仿宋_GB2312" w:hint="eastAsia"/>
          <w:sz w:val="32"/>
          <w:szCs w:val="32"/>
        </w:rPr>
        <w:t xml:space="preserve"> </w:t>
      </w:r>
      <w:r w:rsidRPr="00A0243F">
        <w:rPr>
          <w:rFonts w:ascii="Times New Roman" w:eastAsia="仿宋_GB2312"/>
          <w:sz w:val="32"/>
          <w:szCs w:val="32"/>
        </w:rPr>
        <w:t> </w:t>
      </w:r>
      <w:r w:rsidRPr="00A0243F">
        <w:rPr>
          <w:rFonts w:ascii="微软雅黑" w:eastAsia="微软雅黑" w:hAnsi="微软雅黑" w:cs="微软雅黑" w:hint="eastAsia"/>
          <w:sz w:val="32"/>
          <w:szCs w:val="32"/>
        </w:rPr>
        <w:t>学校鼓励各二级单位以吉首大学的名义主办</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承办或协办与学校学科建设相关的各类国际性</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全国性</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省级学术会议</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第四条</w:t>
      </w:r>
      <w:r w:rsidRPr="00A0243F">
        <w:rPr>
          <w:rFonts w:ascii="Times New Roman" w:eastAsia="仿宋_GB2312"/>
          <w:sz w:val="32"/>
          <w:szCs w:val="32"/>
        </w:rPr>
        <w:t>  </w:t>
      </w:r>
      <w:r w:rsidRPr="00A0243F">
        <w:rPr>
          <w:rFonts w:ascii="微软雅黑" w:eastAsia="微软雅黑" w:hAnsi="微软雅黑" w:cs="微软雅黑" w:hint="eastAsia"/>
          <w:sz w:val="32"/>
          <w:szCs w:val="32"/>
        </w:rPr>
        <w:t>鼓励教师以团体或个人名义参加经有关部门批准并注册的各类学术组织</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第五条</w:t>
      </w:r>
      <w:r w:rsidRPr="00A0243F">
        <w:rPr>
          <w:rFonts w:ascii="Times New Roman" w:eastAsia="仿宋_GB2312"/>
          <w:sz w:val="32"/>
          <w:szCs w:val="32"/>
        </w:rPr>
        <w:t>  </w:t>
      </w:r>
      <w:r w:rsidRPr="00A0243F">
        <w:rPr>
          <w:rFonts w:ascii="微软雅黑" w:eastAsia="微软雅黑" w:hAnsi="微软雅黑" w:cs="微软雅黑" w:hint="eastAsia"/>
          <w:sz w:val="32"/>
          <w:szCs w:val="32"/>
        </w:rPr>
        <w:t>鼓励我校教师及研究生积极参加国内外召开的与学校学科建设相关的各类学术会议</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第六条</w:t>
      </w:r>
      <w:r w:rsidRPr="00A0243F">
        <w:rPr>
          <w:rFonts w:ascii="Times New Roman" w:eastAsia="仿宋_GB2312"/>
          <w:sz w:val="32"/>
          <w:szCs w:val="32"/>
        </w:rPr>
        <w:t>  </w:t>
      </w:r>
      <w:r w:rsidRPr="00A0243F">
        <w:rPr>
          <w:rFonts w:ascii="微软雅黑" w:eastAsia="微软雅黑" w:hAnsi="微软雅黑" w:cs="微软雅黑" w:hint="eastAsia"/>
          <w:sz w:val="32"/>
          <w:szCs w:val="32"/>
        </w:rPr>
        <w:t>学校学术交流的归口管理单位是科技处</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负责审定拟举办各类会议的名称</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议题</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必要性</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可行性</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经费预算</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对文章及发言内容的保密等提出要求</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学校宣传部负责会议名称</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议题</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论文及发言内容的政治审查</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jc w:val="center"/>
        <w:rPr>
          <w:rFonts w:ascii="仿宋_GB2312" w:eastAsia="仿宋_GB2312" w:hAnsi="宋体" w:hint="eastAsia"/>
          <w:b/>
          <w:sz w:val="32"/>
          <w:szCs w:val="32"/>
        </w:rPr>
      </w:pPr>
      <w:r w:rsidRPr="00A0243F">
        <w:rPr>
          <w:rFonts w:ascii="微软雅黑" w:eastAsia="微软雅黑" w:hAnsi="微软雅黑" w:cs="微软雅黑" w:hint="eastAsia"/>
          <w:b/>
          <w:sz w:val="32"/>
          <w:szCs w:val="32"/>
        </w:rPr>
        <w:t>第二章</w:t>
      </w:r>
      <w:r w:rsidRPr="00A0243F">
        <w:rPr>
          <w:rFonts w:ascii="仿宋_GB2312" w:eastAsia="仿宋_GB2312" w:hAnsi="宋体" w:hint="eastAsia"/>
          <w:b/>
          <w:sz w:val="32"/>
          <w:szCs w:val="32"/>
        </w:rPr>
        <w:t xml:space="preserve">  </w:t>
      </w:r>
      <w:r w:rsidRPr="00A0243F">
        <w:rPr>
          <w:rFonts w:ascii="微软雅黑" w:eastAsia="微软雅黑" w:hAnsi="微软雅黑" w:cs="微软雅黑" w:hint="eastAsia"/>
          <w:b/>
          <w:sz w:val="32"/>
          <w:szCs w:val="32"/>
        </w:rPr>
        <w:t>学术交流活动的定义及范围</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lastRenderedPageBreak/>
        <w:t>第七条</w:t>
      </w:r>
      <w:r w:rsidRPr="00A0243F">
        <w:rPr>
          <w:rFonts w:ascii="Times New Roman" w:eastAsia="仿宋_GB2312" w:hint="eastAsia"/>
          <w:sz w:val="32"/>
          <w:szCs w:val="32"/>
        </w:rPr>
        <w:t xml:space="preserve"> </w:t>
      </w:r>
      <w:r w:rsidRPr="00A0243F">
        <w:rPr>
          <w:rFonts w:ascii="微软雅黑" w:eastAsia="微软雅黑" w:hAnsi="微软雅黑" w:cs="微软雅黑" w:hint="eastAsia"/>
          <w:sz w:val="32"/>
          <w:szCs w:val="32"/>
        </w:rPr>
        <w:t>本办法所确定的学术交流活动范围是</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sz w:val="32"/>
          <w:szCs w:val="32"/>
        </w:rPr>
      </w:pPr>
      <w:r w:rsidRPr="00A0243F">
        <w:rPr>
          <w:rFonts w:ascii="仿宋_GB2312" w:eastAsia="仿宋_GB2312" w:hint="eastAsia"/>
          <w:sz w:val="32"/>
          <w:szCs w:val="32"/>
        </w:rPr>
        <w:t>(</w:t>
      </w:r>
      <w:proofErr w:type="gramStart"/>
      <w:r w:rsidRPr="00A0243F">
        <w:rPr>
          <w:rFonts w:ascii="微软雅黑" w:eastAsia="微软雅黑" w:hAnsi="微软雅黑" w:cs="微软雅黑" w:hint="eastAsia"/>
          <w:sz w:val="32"/>
          <w:szCs w:val="32"/>
        </w:rPr>
        <w:t>一</w:t>
      </w:r>
      <w:r w:rsidRPr="00A0243F">
        <w:rPr>
          <w:rFonts w:ascii="仿宋_GB2312" w:eastAsia="仿宋_GB2312" w:hint="eastAsia"/>
          <w:sz w:val="32"/>
          <w:szCs w:val="32"/>
        </w:rPr>
        <w:t>)</w:t>
      </w:r>
      <w:r w:rsidRPr="00A0243F">
        <w:rPr>
          <w:rFonts w:ascii="Times New Roman" w:eastAsia="仿宋_GB2312"/>
          <w:sz w:val="32"/>
          <w:szCs w:val="32"/>
        </w:rPr>
        <w:t>  </w:t>
      </w:r>
      <w:r w:rsidRPr="00A0243F">
        <w:rPr>
          <w:rFonts w:ascii="微软雅黑" w:eastAsia="微软雅黑" w:hAnsi="微软雅黑" w:cs="微软雅黑" w:hint="eastAsia"/>
          <w:sz w:val="32"/>
          <w:szCs w:val="32"/>
        </w:rPr>
        <w:t>由我校主办或承办的与学校学科建设相关的国际性</w:t>
      </w:r>
      <w:proofErr w:type="gramEnd"/>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全国性或省级学术会议</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sz w:val="32"/>
          <w:szCs w:val="32"/>
        </w:rPr>
      </w:pPr>
      <w:r w:rsidRPr="00A0243F">
        <w:rPr>
          <w:rFonts w:ascii="仿宋_GB2312" w:eastAsia="仿宋_GB2312" w:hint="eastAsia"/>
          <w:sz w:val="32"/>
          <w:szCs w:val="32"/>
        </w:rPr>
        <w:t>(</w:t>
      </w:r>
      <w:proofErr w:type="gramStart"/>
      <w:r w:rsidRPr="00A0243F">
        <w:rPr>
          <w:rFonts w:ascii="微软雅黑" w:eastAsia="微软雅黑" w:hAnsi="微软雅黑" w:cs="微软雅黑" w:hint="eastAsia"/>
          <w:sz w:val="32"/>
          <w:szCs w:val="32"/>
        </w:rPr>
        <w:t>二</w:t>
      </w:r>
      <w:r w:rsidRPr="00A0243F">
        <w:rPr>
          <w:rFonts w:ascii="仿宋_GB2312" w:eastAsia="仿宋_GB2312" w:hint="eastAsia"/>
          <w:sz w:val="32"/>
          <w:szCs w:val="32"/>
        </w:rPr>
        <w:t>)</w:t>
      </w:r>
      <w:r w:rsidRPr="00A0243F">
        <w:rPr>
          <w:rFonts w:ascii="Times New Roman" w:eastAsia="仿宋_GB2312"/>
          <w:sz w:val="32"/>
          <w:szCs w:val="32"/>
        </w:rPr>
        <w:t>  </w:t>
      </w:r>
      <w:r w:rsidRPr="00A0243F">
        <w:rPr>
          <w:rFonts w:ascii="微软雅黑" w:eastAsia="微软雅黑" w:hAnsi="微软雅黑" w:cs="微软雅黑" w:hint="eastAsia"/>
          <w:sz w:val="32"/>
          <w:szCs w:val="32"/>
        </w:rPr>
        <w:t>我校教职工参加在国内和国</w:t>
      </w:r>
      <w:proofErr w:type="gramEnd"/>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境</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外举办的与学校学科建设相关的各类学术会议</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sz w:val="32"/>
          <w:szCs w:val="32"/>
        </w:rPr>
      </w:pPr>
      <w:r w:rsidRPr="00A0243F">
        <w:rPr>
          <w:rFonts w:ascii="仿宋_GB2312" w:eastAsia="仿宋_GB2312" w:hint="eastAsia"/>
          <w:sz w:val="32"/>
          <w:szCs w:val="32"/>
        </w:rPr>
        <w:t>(</w:t>
      </w:r>
      <w:proofErr w:type="gramStart"/>
      <w:r w:rsidRPr="00A0243F">
        <w:rPr>
          <w:rFonts w:ascii="微软雅黑" w:eastAsia="微软雅黑" w:hAnsi="微软雅黑" w:cs="微软雅黑" w:hint="eastAsia"/>
          <w:sz w:val="32"/>
          <w:szCs w:val="32"/>
        </w:rPr>
        <w:t>三</w:t>
      </w:r>
      <w:r w:rsidRPr="00A0243F">
        <w:rPr>
          <w:rFonts w:ascii="仿宋_GB2312" w:eastAsia="仿宋_GB2312" w:hint="eastAsia"/>
          <w:sz w:val="32"/>
          <w:szCs w:val="32"/>
        </w:rPr>
        <w:t>)</w:t>
      </w:r>
      <w:r w:rsidRPr="00A0243F">
        <w:rPr>
          <w:rFonts w:ascii="Times New Roman" w:eastAsia="仿宋_GB2312"/>
          <w:sz w:val="32"/>
          <w:szCs w:val="32"/>
        </w:rPr>
        <w:t>  </w:t>
      </w:r>
      <w:r w:rsidRPr="00A0243F">
        <w:rPr>
          <w:rFonts w:ascii="微软雅黑" w:eastAsia="微软雅黑" w:hAnsi="微软雅黑" w:cs="微软雅黑" w:hint="eastAsia"/>
          <w:sz w:val="32"/>
          <w:szCs w:val="32"/>
        </w:rPr>
        <w:t>我校邀请国内外知名专家来我校进行学术交流活动</w:t>
      </w:r>
      <w:proofErr w:type="gramEnd"/>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第八条</w:t>
      </w:r>
      <w:r w:rsidRPr="00A0243F">
        <w:rPr>
          <w:rFonts w:ascii="仿宋_GB2312" w:eastAsia="仿宋_GB2312" w:hint="eastAsia"/>
          <w:sz w:val="32"/>
          <w:szCs w:val="32"/>
        </w:rPr>
        <w:t xml:space="preserve"> </w:t>
      </w:r>
      <w:r w:rsidRPr="00A0243F">
        <w:rPr>
          <w:rFonts w:ascii="微软雅黑" w:eastAsia="微软雅黑" w:hAnsi="微软雅黑" w:cs="微软雅黑" w:hint="eastAsia"/>
          <w:sz w:val="32"/>
          <w:szCs w:val="32"/>
        </w:rPr>
        <w:t>各类学术交流活动定义</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sz w:val="32"/>
          <w:szCs w:val="32"/>
        </w:rPr>
      </w:pPr>
      <w:r w:rsidRPr="00A0243F">
        <w:rPr>
          <w:rFonts w:ascii="仿宋_GB2312" w:eastAsia="仿宋_GB2312" w:hint="eastAsia"/>
          <w:sz w:val="32"/>
          <w:szCs w:val="32"/>
        </w:rPr>
        <w:t>(</w:t>
      </w:r>
      <w:r w:rsidRPr="00A0243F">
        <w:rPr>
          <w:rFonts w:ascii="微软雅黑" w:eastAsia="微软雅黑" w:hAnsi="微软雅黑" w:cs="微软雅黑" w:hint="eastAsia"/>
          <w:sz w:val="32"/>
          <w:szCs w:val="32"/>
        </w:rPr>
        <w:t>一</w:t>
      </w:r>
      <w:r w:rsidRPr="00A0243F">
        <w:rPr>
          <w:rFonts w:ascii="仿宋_GB2312" w:eastAsia="仿宋_GB2312" w:hint="eastAsia"/>
          <w:sz w:val="32"/>
          <w:szCs w:val="32"/>
        </w:rPr>
        <w:t>)</w:t>
      </w:r>
      <w:r w:rsidRPr="00A0243F">
        <w:rPr>
          <w:rFonts w:ascii="Times New Roman" w:eastAsia="仿宋_GB2312"/>
          <w:sz w:val="32"/>
          <w:szCs w:val="32"/>
        </w:rPr>
        <w:t> </w:t>
      </w:r>
      <w:r w:rsidRPr="00A0243F">
        <w:rPr>
          <w:rFonts w:ascii="微软雅黑" w:eastAsia="微软雅黑" w:hAnsi="微软雅黑" w:cs="微软雅黑" w:hint="eastAsia"/>
          <w:sz w:val="32"/>
          <w:szCs w:val="32"/>
        </w:rPr>
        <w:t>国际性学术会议</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包括在国内外举行</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有两国</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包括港</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澳</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台</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以上专家学者参加</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与会人数在</w:t>
      </w:r>
      <w:r w:rsidRPr="00A0243F">
        <w:rPr>
          <w:rFonts w:ascii="仿宋_GB2312" w:eastAsia="仿宋_GB2312" w:hint="eastAsia"/>
          <w:sz w:val="32"/>
          <w:szCs w:val="32"/>
        </w:rPr>
        <w:t>50</w:t>
      </w:r>
      <w:r w:rsidRPr="00A0243F">
        <w:rPr>
          <w:rFonts w:ascii="微软雅黑" w:eastAsia="微软雅黑" w:hAnsi="微软雅黑" w:cs="微软雅黑" w:hint="eastAsia"/>
          <w:sz w:val="32"/>
          <w:szCs w:val="32"/>
        </w:rPr>
        <w:t>人以上</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与会国</w:t>
      </w:r>
      <w:r w:rsidRPr="00A0243F">
        <w:rPr>
          <w:rFonts w:ascii="仿宋_GB2312" w:eastAsia="仿宋_GB2312" w:hint="eastAsia"/>
          <w:sz w:val="32"/>
          <w:szCs w:val="32"/>
        </w:rPr>
        <w:t>(</w:t>
      </w:r>
      <w:r w:rsidRPr="00A0243F">
        <w:rPr>
          <w:rFonts w:ascii="微软雅黑" w:eastAsia="微软雅黑" w:hAnsi="微软雅黑" w:cs="微软雅黑" w:hint="eastAsia"/>
          <w:sz w:val="32"/>
          <w:szCs w:val="32"/>
        </w:rPr>
        <w:t>境</w:t>
      </w:r>
      <w:r w:rsidRPr="00A0243F">
        <w:rPr>
          <w:rFonts w:ascii="仿宋_GB2312" w:eastAsia="仿宋_GB2312" w:hint="eastAsia"/>
          <w:sz w:val="32"/>
          <w:szCs w:val="32"/>
        </w:rPr>
        <w:t>)</w:t>
      </w:r>
      <w:r w:rsidRPr="00A0243F">
        <w:rPr>
          <w:rFonts w:ascii="微软雅黑" w:eastAsia="微软雅黑" w:hAnsi="微软雅黑" w:cs="微软雅黑" w:hint="eastAsia"/>
          <w:sz w:val="32"/>
          <w:szCs w:val="32"/>
        </w:rPr>
        <w:t>外专家</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学者占总与会人数</w:t>
      </w:r>
      <w:r w:rsidRPr="00A0243F">
        <w:rPr>
          <w:rFonts w:ascii="仿宋_GB2312" w:eastAsia="仿宋_GB2312" w:hint="eastAsia"/>
          <w:sz w:val="32"/>
          <w:szCs w:val="32"/>
        </w:rPr>
        <w:t>10</w:t>
      </w:r>
      <w:r w:rsidRPr="00A0243F">
        <w:rPr>
          <w:rFonts w:ascii="仿宋_GB2312" w:eastAsia="仿宋_GB2312" w:hint="eastAsia"/>
          <w:color w:val="333333"/>
          <w:sz w:val="32"/>
          <w:szCs w:val="32"/>
        </w:rPr>
        <w:t>%</w:t>
      </w:r>
      <w:r w:rsidRPr="00A0243F">
        <w:rPr>
          <w:rFonts w:ascii="微软雅黑" w:eastAsia="微软雅黑" w:hAnsi="微软雅黑" w:cs="微软雅黑" w:hint="eastAsia"/>
          <w:sz w:val="32"/>
          <w:szCs w:val="32"/>
        </w:rPr>
        <w:t>以上的学术会议</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sz w:val="32"/>
          <w:szCs w:val="32"/>
        </w:rPr>
      </w:pPr>
      <w:r w:rsidRPr="00A0243F">
        <w:rPr>
          <w:rFonts w:ascii="仿宋_GB2312" w:eastAsia="仿宋_GB2312" w:hint="eastAsia"/>
          <w:sz w:val="32"/>
          <w:szCs w:val="32"/>
        </w:rPr>
        <w:t>(</w:t>
      </w:r>
      <w:r w:rsidRPr="00A0243F">
        <w:rPr>
          <w:rFonts w:ascii="微软雅黑" w:eastAsia="微软雅黑" w:hAnsi="微软雅黑" w:cs="微软雅黑" w:hint="eastAsia"/>
          <w:sz w:val="32"/>
          <w:szCs w:val="32"/>
        </w:rPr>
        <w:t>二</w:t>
      </w:r>
      <w:r w:rsidRPr="00A0243F">
        <w:rPr>
          <w:rFonts w:ascii="仿宋_GB2312" w:eastAsia="仿宋_GB2312" w:hint="eastAsia"/>
          <w:sz w:val="32"/>
          <w:szCs w:val="32"/>
        </w:rPr>
        <w:t>)</w:t>
      </w:r>
      <w:r w:rsidRPr="00A0243F">
        <w:rPr>
          <w:rFonts w:ascii="Times New Roman" w:eastAsia="仿宋_GB2312"/>
          <w:sz w:val="32"/>
          <w:szCs w:val="32"/>
        </w:rPr>
        <w:t> </w:t>
      </w:r>
      <w:r w:rsidRPr="00A0243F">
        <w:rPr>
          <w:rFonts w:ascii="微软雅黑" w:eastAsia="微软雅黑" w:hAnsi="微软雅黑" w:cs="微软雅黑" w:hint="eastAsia"/>
          <w:sz w:val="32"/>
          <w:szCs w:val="32"/>
        </w:rPr>
        <w:t>全国性学术会议</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指由中央和国务院有关部门或全国性学术团体在本国举行</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只有本国或少数国</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境</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外专家学者参加的学术会议</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sz w:val="32"/>
          <w:szCs w:val="32"/>
        </w:rPr>
      </w:pPr>
      <w:r w:rsidRPr="00A0243F">
        <w:rPr>
          <w:rFonts w:ascii="仿宋_GB2312" w:eastAsia="仿宋_GB2312" w:hint="eastAsia"/>
          <w:sz w:val="32"/>
          <w:szCs w:val="32"/>
        </w:rPr>
        <w:t>(</w:t>
      </w:r>
      <w:r w:rsidRPr="00A0243F">
        <w:rPr>
          <w:rFonts w:ascii="微软雅黑" w:eastAsia="微软雅黑" w:hAnsi="微软雅黑" w:cs="微软雅黑" w:hint="eastAsia"/>
          <w:sz w:val="32"/>
          <w:szCs w:val="32"/>
        </w:rPr>
        <w:t>三</w:t>
      </w:r>
      <w:r w:rsidRPr="00A0243F">
        <w:rPr>
          <w:rFonts w:ascii="仿宋_GB2312" w:eastAsia="仿宋_GB2312" w:hint="eastAsia"/>
          <w:sz w:val="32"/>
          <w:szCs w:val="32"/>
        </w:rPr>
        <w:t>)</w:t>
      </w:r>
      <w:r w:rsidRPr="00A0243F">
        <w:rPr>
          <w:rFonts w:ascii="Times New Roman" w:eastAsia="仿宋_GB2312"/>
          <w:sz w:val="32"/>
          <w:szCs w:val="32"/>
        </w:rPr>
        <w:t> </w:t>
      </w:r>
      <w:r w:rsidRPr="00A0243F">
        <w:rPr>
          <w:rFonts w:ascii="微软雅黑" w:eastAsia="微软雅黑" w:hAnsi="微软雅黑" w:cs="微软雅黑" w:hint="eastAsia"/>
          <w:sz w:val="32"/>
          <w:szCs w:val="32"/>
        </w:rPr>
        <w:t>聘请专家学术讲座</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指邀请校外专家学者来我校进行传播科学研究与应用发展的新理论</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新方法等信息的学术性交流</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包括学术报告</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教学类</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辅导类</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指导类内容不纳入学术讲座范围管理</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jc w:val="center"/>
        <w:rPr>
          <w:rFonts w:ascii="仿宋_GB2312" w:eastAsia="仿宋_GB2312" w:hAnsi="宋体" w:hint="eastAsia"/>
          <w:b/>
          <w:sz w:val="32"/>
          <w:szCs w:val="32"/>
        </w:rPr>
      </w:pPr>
    </w:p>
    <w:p w:rsidR="00A0243F" w:rsidRPr="00A0243F" w:rsidRDefault="00A0243F" w:rsidP="00A0243F">
      <w:pPr>
        <w:snapToGrid w:val="0"/>
        <w:spacing w:after="0" w:line="580" w:lineRule="exact"/>
        <w:jc w:val="center"/>
        <w:rPr>
          <w:rFonts w:ascii="仿宋_GB2312" w:eastAsia="仿宋_GB2312" w:hAnsi="宋体" w:hint="eastAsia"/>
          <w:b/>
          <w:sz w:val="32"/>
          <w:szCs w:val="32"/>
        </w:rPr>
      </w:pPr>
      <w:r w:rsidRPr="00A0243F">
        <w:rPr>
          <w:rFonts w:ascii="微软雅黑" w:eastAsia="微软雅黑" w:hAnsi="微软雅黑" w:cs="微软雅黑" w:hint="eastAsia"/>
          <w:b/>
          <w:sz w:val="32"/>
          <w:szCs w:val="32"/>
        </w:rPr>
        <w:t>第三章</w:t>
      </w:r>
      <w:r w:rsidRPr="00A0243F">
        <w:rPr>
          <w:rFonts w:ascii="仿宋_GB2312" w:eastAsia="仿宋_GB2312" w:hAnsi="宋体" w:hint="eastAsia"/>
          <w:b/>
          <w:sz w:val="32"/>
          <w:szCs w:val="32"/>
        </w:rPr>
        <w:t xml:space="preserve">  </w:t>
      </w:r>
      <w:r w:rsidRPr="00A0243F">
        <w:rPr>
          <w:rFonts w:ascii="微软雅黑" w:eastAsia="微软雅黑" w:hAnsi="微软雅黑" w:cs="微软雅黑" w:hint="eastAsia"/>
          <w:b/>
          <w:sz w:val="32"/>
          <w:szCs w:val="32"/>
        </w:rPr>
        <w:t>学术交流活动管理</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第九条</w:t>
      </w:r>
      <w:r w:rsidRPr="00A0243F">
        <w:rPr>
          <w:rFonts w:ascii="Times New Roman" w:eastAsia="仿宋_GB2312" w:hint="eastAsia"/>
          <w:sz w:val="32"/>
          <w:szCs w:val="32"/>
        </w:rPr>
        <w:t xml:space="preserve"> </w:t>
      </w:r>
      <w:r w:rsidRPr="00A0243F">
        <w:rPr>
          <w:rFonts w:ascii="微软雅黑" w:eastAsia="微软雅黑" w:hAnsi="微软雅黑" w:cs="微软雅黑" w:hint="eastAsia"/>
          <w:sz w:val="32"/>
          <w:szCs w:val="32"/>
        </w:rPr>
        <w:t>凡是学校组织召开的学术会议均由学科归属的相关院</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部</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所</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承办</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由科技处等相关职能部门协办</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Ansi="宋体" w:hint="eastAsia"/>
          <w:sz w:val="32"/>
          <w:szCs w:val="32"/>
        </w:rPr>
      </w:pPr>
      <w:r w:rsidRPr="00A0243F">
        <w:rPr>
          <w:rFonts w:ascii="微软雅黑" w:eastAsia="微软雅黑" w:hAnsi="微软雅黑" w:cs="微软雅黑" w:hint="eastAsia"/>
          <w:sz w:val="32"/>
          <w:szCs w:val="32"/>
        </w:rPr>
        <w:t>第十条</w:t>
      </w:r>
      <w:r w:rsidRPr="00A0243F">
        <w:rPr>
          <w:rFonts w:ascii="Times New Roman" w:eastAsia="仿宋_GB2312" w:hint="eastAsia"/>
          <w:sz w:val="32"/>
          <w:szCs w:val="32"/>
        </w:rPr>
        <w:t xml:space="preserve"> </w:t>
      </w:r>
      <w:r w:rsidRPr="00A0243F">
        <w:rPr>
          <w:rFonts w:ascii="微软雅黑" w:eastAsia="微软雅黑" w:hAnsi="微软雅黑" w:cs="微软雅黑" w:hint="eastAsia"/>
          <w:sz w:val="32"/>
          <w:szCs w:val="32"/>
        </w:rPr>
        <w:t>凡是以学校名义主办或承办的国际性学术会议</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全国性或省级学术会议</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相关院</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部</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所</w:t>
      </w:r>
      <w:r w:rsidRPr="00A0243F">
        <w:rPr>
          <w:rFonts w:ascii="仿宋_GB2312" w:eastAsia="仿宋_GB2312" w:hAnsi="宋体" w:hint="eastAsia"/>
          <w:sz w:val="32"/>
          <w:szCs w:val="32"/>
        </w:rPr>
        <w:t>）</w:t>
      </w:r>
      <w:r w:rsidRPr="00A0243F">
        <w:rPr>
          <w:rFonts w:ascii="微软雅黑" w:eastAsia="微软雅黑" w:hAnsi="微软雅黑" w:cs="微软雅黑" w:hint="eastAsia"/>
          <w:sz w:val="32"/>
          <w:szCs w:val="32"/>
        </w:rPr>
        <w:t>须提前至少三</w:t>
      </w:r>
      <w:r w:rsidRPr="00A0243F">
        <w:rPr>
          <w:rFonts w:ascii="微软雅黑" w:eastAsia="微软雅黑" w:hAnsi="微软雅黑" w:cs="微软雅黑" w:hint="eastAsia"/>
          <w:sz w:val="32"/>
          <w:szCs w:val="32"/>
        </w:rPr>
        <w:lastRenderedPageBreak/>
        <w:t>个月向科技处提交</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吉首大学各类学术会议申办报告</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提纲见附件</w:t>
      </w:r>
      <w:r w:rsidRPr="00A0243F">
        <w:rPr>
          <w:rFonts w:ascii="仿宋_GB2312" w:eastAsia="仿宋_GB2312" w:hAnsi="宋体" w:hint="eastAsia"/>
          <w:sz w:val="32"/>
          <w:szCs w:val="32"/>
        </w:rPr>
        <w:t>1），</w:t>
      </w:r>
      <w:r w:rsidRPr="00A0243F">
        <w:rPr>
          <w:rFonts w:ascii="微软雅黑" w:eastAsia="微软雅黑" w:hAnsi="微软雅黑" w:cs="微软雅黑" w:hint="eastAsia"/>
          <w:sz w:val="32"/>
          <w:szCs w:val="32"/>
        </w:rPr>
        <w:t>经校长办公会议研究决定后</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由科技处配合申请单位做好协调工作</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Ansi="宋体" w:hint="eastAsia"/>
          <w:sz w:val="32"/>
          <w:szCs w:val="32"/>
        </w:rPr>
      </w:pPr>
      <w:r w:rsidRPr="00A0243F">
        <w:rPr>
          <w:rFonts w:ascii="微软雅黑" w:eastAsia="微软雅黑" w:hAnsi="微软雅黑" w:cs="微软雅黑" w:hint="eastAsia"/>
          <w:sz w:val="32"/>
          <w:szCs w:val="32"/>
        </w:rPr>
        <w:t>第十一条</w:t>
      </w:r>
      <w:r w:rsidRPr="00A0243F">
        <w:rPr>
          <w:rFonts w:ascii="仿宋_GB2312" w:eastAsia="仿宋_GB2312" w:hint="eastAsia"/>
          <w:sz w:val="32"/>
          <w:szCs w:val="32"/>
        </w:rPr>
        <w:t xml:space="preserve"> </w:t>
      </w:r>
      <w:r w:rsidRPr="00A0243F">
        <w:rPr>
          <w:rFonts w:ascii="微软雅黑" w:eastAsia="微软雅黑" w:hAnsi="微软雅黑" w:cs="微软雅黑" w:hint="eastAsia"/>
          <w:sz w:val="32"/>
          <w:szCs w:val="32"/>
        </w:rPr>
        <w:t>承办单位必须成立会议工作组</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组委会和学术委员会</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工作组由申请单位行政主要负责人任组长</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校办</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科技处</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color w:val="000000"/>
          <w:kern w:val="2"/>
          <w:sz w:val="32"/>
          <w:szCs w:val="32"/>
        </w:rPr>
        <w:t>国际交流与港澳台办公室</w:t>
      </w:r>
      <w:r w:rsidRPr="00A0243F">
        <w:rPr>
          <w:rFonts w:ascii="微软雅黑" w:eastAsia="微软雅黑" w:hAnsi="微软雅黑" w:cs="微软雅黑" w:hint="eastAsia"/>
          <w:sz w:val="32"/>
          <w:szCs w:val="32"/>
        </w:rPr>
        <w:t>和宣传部等相关职能部门参加</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Ansi="宋体" w:hint="eastAsia"/>
          <w:strike/>
          <w:sz w:val="32"/>
          <w:szCs w:val="32"/>
        </w:rPr>
      </w:pPr>
      <w:r w:rsidRPr="00A0243F">
        <w:rPr>
          <w:rFonts w:ascii="微软雅黑" w:eastAsia="微软雅黑" w:hAnsi="微软雅黑" w:cs="微软雅黑" w:hint="eastAsia"/>
          <w:sz w:val="32"/>
          <w:szCs w:val="32"/>
        </w:rPr>
        <w:t>第十二条</w:t>
      </w:r>
      <w:r w:rsidRPr="00A0243F">
        <w:rPr>
          <w:rFonts w:ascii="Times New Roman" w:eastAsia="仿宋_GB2312"/>
          <w:sz w:val="32"/>
          <w:szCs w:val="32"/>
        </w:rPr>
        <w:t xml:space="preserve">  </w:t>
      </w:r>
      <w:r w:rsidRPr="00A0243F">
        <w:rPr>
          <w:rFonts w:ascii="微软雅黑" w:eastAsia="微软雅黑" w:hAnsi="微软雅黑" w:cs="微软雅黑" w:hint="eastAsia"/>
          <w:sz w:val="32"/>
          <w:szCs w:val="32"/>
        </w:rPr>
        <w:t>承办单位在会议结束后一个月内</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需提交会议总结报告</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提纲见附件</w:t>
      </w:r>
      <w:r w:rsidRPr="00A0243F">
        <w:rPr>
          <w:rFonts w:ascii="仿宋_GB2312" w:eastAsia="仿宋_GB2312" w:hAnsi="宋体" w:hint="eastAsia"/>
          <w:sz w:val="32"/>
          <w:szCs w:val="32"/>
        </w:rPr>
        <w:t>2）</w:t>
      </w:r>
      <w:r w:rsidRPr="00A0243F">
        <w:rPr>
          <w:rFonts w:ascii="微软雅黑" w:eastAsia="微软雅黑" w:hAnsi="微软雅黑" w:cs="微软雅黑" w:hint="eastAsia"/>
          <w:sz w:val="32"/>
          <w:szCs w:val="32"/>
        </w:rPr>
        <w:t>至校办和科技处</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并将全套资料</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包括纸质资料</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图片</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声像及其</w:t>
      </w:r>
      <w:proofErr w:type="gramStart"/>
      <w:r w:rsidRPr="00A0243F">
        <w:rPr>
          <w:rFonts w:ascii="微软雅黑" w:eastAsia="微软雅黑" w:hAnsi="微软雅黑" w:cs="微软雅黑" w:hint="eastAsia"/>
          <w:sz w:val="32"/>
          <w:szCs w:val="32"/>
        </w:rPr>
        <w:t>他电子</w:t>
      </w:r>
      <w:proofErr w:type="gramEnd"/>
      <w:r w:rsidRPr="00A0243F">
        <w:rPr>
          <w:rFonts w:ascii="微软雅黑" w:eastAsia="微软雅黑" w:hAnsi="微软雅黑" w:cs="微软雅黑" w:hint="eastAsia"/>
          <w:sz w:val="32"/>
          <w:szCs w:val="32"/>
        </w:rPr>
        <w:t>文档等</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报送学校档案馆</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以便立卷</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归档</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第十三条</w:t>
      </w:r>
      <w:r w:rsidRPr="00A0243F">
        <w:rPr>
          <w:rFonts w:ascii="仿宋_GB2312" w:eastAsia="仿宋_GB2312" w:hint="eastAsia"/>
          <w:sz w:val="32"/>
          <w:szCs w:val="32"/>
        </w:rPr>
        <w:t xml:space="preserve"> </w:t>
      </w:r>
      <w:r w:rsidRPr="00A0243F">
        <w:rPr>
          <w:rFonts w:ascii="微软雅黑" w:eastAsia="微软雅黑" w:hAnsi="微软雅黑" w:cs="微软雅黑" w:hint="eastAsia"/>
          <w:sz w:val="32"/>
          <w:szCs w:val="32"/>
        </w:rPr>
        <w:t>学校提倡</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鼓励和支持主办或承办学术会议的校内单位积极向校外单位和组织争取</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筹措会议所需经费</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筹措到的会议经费应专款专用</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由财务处按照学校财务制度进行管理</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第十四条</w:t>
      </w:r>
      <w:r w:rsidRPr="00A0243F">
        <w:rPr>
          <w:rFonts w:ascii="仿宋_GB2312" w:eastAsia="仿宋_GB2312" w:hAnsi="宋体" w:hint="eastAsia"/>
          <w:sz w:val="32"/>
          <w:szCs w:val="32"/>
        </w:rPr>
        <w:t xml:space="preserve"> </w:t>
      </w:r>
      <w:r w:rsidRPr="00A0243F">
        <w:rPr>
          <w:rFonts w:ascii="微软雅黑" w:eastAsia="微软雅黑" w:hAnsi="微软雅黑" w:cs="微软雅黑" w:hint="eastAsia"/>
          <w:sz w:val="32"/>
          <w:szCs w:val="32"/>
        </w:rPr>
        <w:t>邀请国内外知名专家学者到我校进行学术交流或学术讲座</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相关院</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部</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所</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原则上须提前一个月填报</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吉首大学学术交流申报表</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附件</w:t>
      </w:r>
      <w:r w:rsidRPr="00A0243F">
        <w:rPr>
          <w:rFonts w:ascii="仿宋_GB2312" w:eastAsia="仿宋_GB2312" w:hAnsi="宋体" w:hint="eastAsia"/>
          <w:sz w:val="32"/>
          <w:szCs w:val="32"/>
        </w:rPr>
        <w:t>3）</w:t>
      </w:r>
      <w:r w:rsidRPr="00A0243F">
        <w:rPr>
          <w:rFonts w:ascii="微软雅黑" w:eastAsia="微软雅黑" w:hAnsi="微软雅黑" w:cs="微软雅黑" w:hint="eastAsia"/>
          <w:sz w:val="32"/>
          <w:szCs w:val="32"/>
        </w:rPr>
        <w:t>提交科技处审核</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鼓励与外单位合作邀请国内外专家学者讲学</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活动结束后</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承办单位须及时向科技处提交</w:t>
      </w:r>
      <w:r w:rsidRPr="00A0243F">
        <w:rPr>
          <w:rFonts w:ascii="仿宋_GB2312" w:eastAsia="仿宋_GB2312" w:hint="eastAsia"/>
          <w:sz w:val="32"/>
          <w:szCs w:val="32"/>
        </w:rPr>
        <w:t>500</w:t>
      </w:r>
      <w:r w:rsidRPr="00A0243F">
        <w:rPr>
          <w:rFonts w:ascii="微软雅黑" w:eastAsia="微软雅黑" w:hAnsi="微软雅黑" w:cs="微软雅黑" w:hint="eastAsia"/>
          <w:sz w:val="32"/>
          <w:szCs w:val="32"/>
        </w:rPr>
        <w:t>字以上的活动综述</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Ansi="宋体" w:hint="eastAsia"/>
          <w:sz w:val="32"/>
          <w:szCs w:val="32"/>
        </w:rPr>
      </w:pPr>
      <w:r w:rsidRPr="00A0243F">
        <w:rPr>
          <w:rFonts w:ascii="微软雅黑" w:eastAsia="微软雅黑" w:hAnsi="微软雅黑" w:cs="微软雅黑" w:hint="eastAsia"/>
          <w:sz w:val="32"/>
          <w:szCs w:val="32"/>
        </w:rPr>
        <w:t>第十五条</w:t>
      </w:r>
      <w:r w:rsidRPr="00A0243F">
        <w:rPr>
          <w:rFonts w:ascii="仿宋_GB2312" w:eastAsia="仿宋_GB2312" w:hint="eastAsia"/>
          <w:sz w:val="32"/>
          <w:szCs w:val="32"/>
        </w:rPr>
        <w:t xml:space="preserve"> </w:t>
      </w:r>
      <w:r w:rsidRPr="00A0243F">
        <w:rPr>
          <w:rFonts w:ascii="微软雅黑" w:eastAsia="微软雅黑" w:hAnsi="微软雅黑" w:cs="微软雅黑" w:hint="eastAsia"/>
          <w:sz w:val="32"/>
          <w:szCs w:val="32"/>
        </w:rPr>
        <w:t>我校专家</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学者参加校外学术会议</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须向所在院</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部</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所</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提交书面申请</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参会论文或论文入选通知等材料</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经批准后参会</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会议结束后参会人员须在所属单位或在适当范围内汇报学术会议的收获及学术交流情况或</w:t>
      </w:r>
      <w:r w:rsidRPr="00A0243F">
        <w:rPr>
          <w:rFonts w:ascii="微软雅黑" w:eastAsia="微软雅黑" w:hAnsi="微软雅黑" w:cs="微软雅黑" w:hint="eastAsia"/>
          <w:sz w:val="32"/>
          <w:szCs w:val="32"/>
        </w:rPr>
        <w:lastRenderedPageBreak/>
        <w:t>举办相关学术报告会并及时向科技处提交</w:t>
      </w:r>
      <w:r w:rsidRPr="00A0243F">
        <w:rPr>
          <w:rFonts w:ascii="仿宋_GB2312" w:eastAsia="仿宋_GB2312" w:hint="eastAsia"/>
          <w:sz w:val="32"/>
          <w:szCs w:val="32"/>
        </w:rPr>
        <w:t>500</w:t>
      </w:r>
      <w:r w:rsidRPr="00A0243F">
        <w:rPr>
          <w:rFonts w:ascii="微软雅黑" w:eastAsia="微软雅黑" w:hAnsi="微软雅黑" w:cs="微软雅黑" w:hint="eastAsia"/>
          <w:sz w:val="32"/>
          <w:szCs w:val="32"/>
        </w:rPr>
        <w:t>字以上的会议综述及有关会议资料</w:t>
      </w:r>
      <w:r w:rsidRPr="00A0243F">
        <w:rPr>
          <w:rFonts w:ascii="仿宋_GB2312" w:eastAsia="仿宋_GB2312" w:hint="eastAsia"/>
          <w:sz w:val="32"/>
          <w:szCs w:val="32"/>
        </w:rPr>
        <w:t>(</w:t>
      </w:r>
      <w:r w:rsidRPr="00A0243F">
        <w:rPr>
          <w:rFonts w:ascii="微软雅黑" w:eastAsia="微软雅黑" w:hAnsi="微软雅黑" w:cs="微软雅黑" w:hint="eastAsia"/>
          <w:sz w:val="32"/>
          <w:szCs w:val="32"/>
        </w:rPr>
        <w:t>包括音</w:t>
      </w:r>
      <w:r w:rsidRPr="00A0243F">
        <w:rPr>
          <w:rFonts w:ascii="Malgun Gothic Semilight" w:eastAsia="Malgun Gothic Semilight" w:hAnsi="Malgun Gothic Semilight" w:cs="Malgun Gothic Semilight" w:hint="eastAsia"/>
          <w:sz w:val="32"/>
          <w:szCs w:val="32"/>
        </w:rPr>
        <w:t>、</w:t>
      </w:r>
      <w:proofErr w:type="gramStart"/>
      <w:r w:rsidRPr="00A0243F">
        <w:rPr>
          <w:rFonts w:ascii="微软雅黑" w:eastAsia="微软雅黑" w:hAnsi="微软雅黑" w:cs="微软雅黑" w:hint="eastAsia"/>
          <w:sz w:val="32"/>
          <w:szCs w:val="32"/>
        </w:rPr>
        <w:t>像资料</w:t>
      </w:r>
      <w:proofErr w:type="gramEnd"/>
      <w:r w:rsidRPr="00A0243F">
        <w:rPr>
          <w:rFonts w:ascii="仿宋_GB2312" w:eastAsia="仿宋_GB2312" w:hint="eastAsia"/>
          <w:sz w:val="32"/>
          <w:szCs w:val="32"/>
        </w:rPr>
        <w:t>)</w:t>
      </w:r>
      <w:r w:rsidRPr="00A0243F">
        <w:rPr>
          <w:rFonts w:ascii="仿宋_GB2312" w:eastAsia="仿宋_GB2312" w:hAnsi="宋体"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sz w:val="32"/>
          <w:szCs w:val="32"/>
        </w:rPr>
      </w:pPr>
      <w:r w:rsidRPr="00A0243F">
        <w:rPr>
          <w:rFonts w:ascii="Times New Roman" w:eastAsia="仿宋_GB2312"/>
          <w:sz w:val="32"/>
          <w:szCs w:val="32"/>
        </w:rPr>
        <w:t> </w:t>
      </w:r>
    </w:p>
    <w:p w:rsidR="00A0243F" w:rsidRPr="00A0243F" w:rsidRDefault="00A0243F" w:rsidP="00A0243F">
      <w:pPr>
        <w:snapToGrid w:val="0"/>
        <w:spacing w:after="0" w:line="580" w:lineRule="exact"/>
        <w:jc w:val="center"/>
        <w:rPr>
          <w:rFonts w:ascii="仿宋_GB2312" w:eastAsia="仿宋_GB2312" w:hAnsi="宋体" w:hint="eastAsia"/>
          <w:b/>
          <w:sz w:val="32"/>
          <w:szCs w:val="32"/>
        </w:rPr>
      </w:pPr>
      <w:r w:rsidRPr="00A0243F">
        <w:rPr>
          <w:rFonts w:ascii="微软雅黑" w:eastAsia="微软雅黑" w:hAnsi="微软雅黑" w:cs="微软雅黑" w:hint="eastAsia"/>
          <w:b/>
          <w:sz w:val="32"/>
          <w:szCs w:val="32"/>
        </w:rPr>
        <w:t>第四章</w:t>
      </w:r>
      <w:r w:rsidRPr="00A0243F">
        <w:rPr>
          <w:rFonts w:ascii="仿宋_GB2312" w:eastAsia="仿宋_GB2312" w:hAnsi="宋体" w:hint="eastAsia"/>
          <w:b/>
          <w:sz w:val="32"/>
          <w:szCs w:val="32"/>
        </w:rPr>
        <w:t xml:space="preserve">  </w:t>
      </w:r>
      <w:r w:rsidRPr="00A0243F">
        <w:rPr>
          <w:rFonts w:ascii="微软雅黑" w:eastAsia="微软雅黑" w:hAnsi="微软雅黑" w:cs="微软雅黑" w:hint="eastAsia"/>
          <w:b/>
          <w:sz w:val="32"/>
          <w:szCs w:val="32"/>
        </w:rPr>
        <w:t>经费管理</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第十六条</w:t>
      </w:r>
      <w:r w:rsidRPr="00A0243F">
        <w:rPr>
          <w:rFonts w:ascii="Times New Roman" w:eastAsia="仿宋_GB2312"/>
          <w:sz w:val="32"/>
          <w:szCs w:val="32"/>
        </w:rPr>
        <w:t>  </w:t>
      </w:r>
      <w:r w:rsidRPr="00A0243F">
        <w:rPr>
          <w:rFonts w:ascii="微软雅黑" w:eastAsia="微软雅黑" w:hAnsi="微软雅黑" w:cs="微软雅黑" w:hint="eastAsia"/>
          <w:sz w:val="32"/>
          <w:szCs w:val="32"/>
        </w:rPr>
        <w:t>学术交流活动经费由科技处根据上年度经费使用情况及本年度预计开展的学术活动向学校编制预算</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经批准后由学校下达预算计划</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学校原则上不再资助国家和省级平台</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省级及以上重点学科</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省级重点实验室</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省级重点研究基地</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国家和省级教学团队和科技创新团队</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国家和省级特色专业</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产学研示范基地</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国家和省级教学示范基地</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省级研究生创新基地等</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的学术交流费用</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可从平台建设经费支出</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第十七条</w:t>
      </w:r>
      <w:r w:rsidRPr="00A0243F">
        <w:rPr>
          <w:rFonts w:ascii="Times New Roman" w:eastAsia="仿宋_GB2312"/>
          <w:sz w:val="32"/>
          <w:szCs w:val="32"/>
        </w:rPr>
        <w:t>  </w:t>
      </w:r>
      <w:r w:rsidRPr="00A0243F">
        <w:rPr>
          <w:rFonts w:ascii="微软雅黑" w:eastAsia="微软雅黑" w:hAnsi="微软雅黑" w:cs="微软雅黑" w:hint="eastAsia"/>
          <w:sz w:val="32"/>
          <w:szCs w:val="32"/>
        </w:rPr>
        <w:t>学术会议经费采用承办单位筹资和学校资助相结合的方式</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会议应收取会务费</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会议代表往返交通费及会议期间住宿费自理</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需要学校安排的会议代表费用应单独预算</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学校资助经费额度视会议规模和实际预算需求决定</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超预算范围的开支由承办单位自行解决</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第十八条</w:t>
      </w:r>
      <w:r w:rsidRPr="00A0243F">
        <w:rPr>
          <w:rFonts w:ascii="Times New Roman" w:eastAsia="仿宋_GB2312"/>
          <w:sz w:val="32"/>
          <w:szCs w:val="32"/>
        </w:rPr>
        <w:t>  </w:t>
      </w:r>
      <w:r w:rsidRPr="00A0243F">
        <w:rPr>
          <w:rFonts w:ascii="微软雅黑" w:eastAsia="微软雅黑" w:hAnsi="微软雅黑" w:cs="微软雅黑" w:hint="eastAsia"/>
          <w:sz w:val="32"/>
          <w:szCs w:val="32"/>
        </w:rPr>
        <w:t>邀请国内</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外国</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籍</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知名专家做学术报告</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学校根据专家学术水平和知名度支付讲座酬金</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讲座酬金不超过</w:t>
      </w:r>
      <w:r w:rsidRPr="00A0243F">
        <w:rPr>
          <w:rFonts w:ascii="仿宋_GB2312" w:eastAsia="仿宋_GB2312" w:hAnsi="宋体" w:hint="eastAsia"/>
          <w:sz w:val="32"/>
          <w:szCs w:val="32"/>
        </w:rPr>
        <w:t>5000</w:t>
      </w:r>
      <w:r w:rsidRPr="00A0243F">
        <w:rPr>
          <w:rFonts w:ascii="微软雅黑" w:eastAsia="微软雅黑" w:hAnsi="微软雅黑" w:cs="微软雅黑" w:hint="eastAsia"/>
          <w:sz w:val="32"/>
          <w:szCs w:val="32"/>
        </w:rPr>
        <w:t>元</w:t>
      </w:r>
      <w:r w:rsidRPr="00A0243F">
        <w:rPr>
          <w:rFonts w:ascii="仿宋_GB2312" w:eastAsia="仿宋_GB2312" w:hAnsi="宋体" w:hint="eastAsia"/>
          <w:sz w:val="32"/>
          <w:szCs w:val="32"/>
        </w:rPr>
        <w:t>/</w:t>
      </w:r>
      <w:r w:rsidRPr="00A0243F">
        <w:rPr>
          <w:rFonts w:ascii="微软雅黑" w:eastAsia="微软雅黑" w:hAnsi="微软雅黑" w:cs="微软雅黑" w:hint="eastAsia"/>
          <w:sz w:val="32"/>
          <w:szCs w:val="32"/>
        </w:rPr>
        <w:t>人次</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其它费用均由院</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部</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所</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自行解决</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邀请院士等</w:t>
      </w:r>
      <w:proofErr w:type="gramStart"/>
      <w:r w:rsidRPr="00A0243F">
        <w:rPr>
          <w:rFonts w:ascii="微软雅黑" w:eastAsia="微软雅黑" w:hAnsi="微软雅黑" w:cs="微软雅黑" w:hint="eastAsia"/>
          <w:sz w:val="32"/>
          <w:szCs w:val="32"/>
        </w:rPr>
        <w:t>特殊情况</w:t>
      </w:r>
      <w:proofErr w:type="gramEnd"/>
      <w:r w:rsidRPr="00A0243F">
        <w:rPr>
          <w:rFonts w:ascii="微软雅黑" w:eastAsia="微软雅黑" w:hAnsi="微软雅黑" w:cs="微软雅黑" w:hint="eastAsia"/>
          <w:sz w:val="32"/>
          <w:szCs w:val="32"/>
        </w:rPr>
        <w:t>所需开支需向科技处提出申请</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由学校分管领导审批</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第十九条</w:t>
      </w:r>
      <w:r w:rsidRPr="00A0243F">
        <w:rPr>
          <w:rFonts w:ascii="仿宋_GB2312" w:eastAsia="仿宋_GB2312" w:hint="eastAsia"/>
          <w:sz w:val="32"/>
          <w:szCs w:val="32"/>
        </w:rPr>
        <w:t xml:space="preserve"> </w:t>
      </w:r>
      <w:r w:rsidRPr="00A0243F">
        <w:rPr>
          <w:rFonts w:ascii="微软雅黑" w:eastAsia="微软雅黑" w:hAnsi="微软雅黑" w:cs="微软雅黑" w:hint="eastAsia"/>
          <w:sz w:val="32"/>
          <w:szCs w:val="32"/>
        </w:rPr>
        <w:t>我校学者</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研究生应持会议通知</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会议论文宣读通知等有效证明申请学校学术交流经费资助参加国际</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lastRenderedPageBreak/>
        <w:t>国内学术会议</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补助不超过如下标准</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研究生减半</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凭相应票据报销</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sz w:val="32"/>
          <w:szCs w:val="32"/>
        </w:rPr>
      </w:pPr>
      <w:r w:rsidRPr="00A0243F">
        <w:rPr>
          <w:rFonts w:ascii="仿宋_GB2312" w:eastAsia="仿宋_GB2312" w:hint="eastAsia"/>
          <w:sz w:val="32"/>
          <w:szCs w:val="32"/>
        </w:rPr>
        <w:t>(</w:t>
      </w:r>
      <w:r w:rsidRPr="00A0243F">
        <w:rPr>
          <w:rFonts w:ascii="微软雅黑" w:eastAsia="微软雅黑" w:hAnsi="微软雅黑" w:cs="微软雅黑" w:hint="eastAsia"/>
          <w:sz w:val="32"/>
          <w:szCs w:val="32"/>
        </w:rPr>
        <w:t>一</w:t>
      </w:r>
      <w:r w:rsidRPr="00A0243F">
        <w:rPr>
          <w:rFonts w:ascii="仿宋_GB2312" w:eastAsia="仿宋_GB2312" w:hint="eastAsia"/>
          <w:sz w:val="32"/>
          <w:szCs w:val="32"/>
        </w:rPr>
        <w:t>)</w:t>
      </w:r>
      <w:r w:rsidRPr="00A0243F">
        <w:rPr>
          <w:rFonts w:ascii="Times New Roman" w:eastAsia="仿宋_GB2312"/>
          <w:sz w:val="32"/>
          <w:szCs w:val="32"/>
        </w:rPr>
        <w:t> </w:t>
      </w:r>
      <w:r w:rsidRPr="00A0243F">
        <w:rPr>
          <w:rFonts w:ascii="微软雅黑" w:eastAsia="微软雅黑" w:hAnsi="微软雅黑" w:cs="微软雅黑" w:hint="eastAsia"/>
          <w:sz w:val="32"/>
          <w:szCs w:val="32"/>
        </w:rPr>
        <w:t>参加省外举办的国际</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国内学术会议补助</w:t>
      </w:r>
      <w:r w:rsidRPr="00A0243F">
        <w:rPr>
          <w:rFonts w:ascii="仿宋_GB2312" w:eastAsia="仿宋_GB2312" w:hAnsi="宋体" w:hint="eastAsia"/>
          <w:sz w:val="32"/>
          <w:szCs w:val="32"/>
        </w:rPr>
        <w:t>2000</w:t>
      </w:r>
      <w:r w:rsidRPr="00A0243F">
        <w:rPr>
          <w:rFonts w:ascii="微软雅黑" w:eastAsia="微软雅黑" w:hAnsi="微软雅黑" w:cs="微软雅黑" w:hint="eastAsia"/>
          <w:sz w:val="32"/>
          <w:szCs w:val="32"/>
        </w:rPr>
        <w:t>元</w:t>
      </w:r>
      <w:r w:rsidRPr="00A0243F">
        <w:rPr>
          <w:rFonts w:ascii="仿宋_GB2312" w:eastAsia="仿宋_GB2312" w:hAnsi="宋体" w:hint="eastAsia"/>
          <w:sz w:val="32"/>
          <w:szCs w:val="32"/>
        </w:rPr>
        <w:t>/</w:t>
      </w:r>
      <w:r w:rsidRPr="00A0243F">
        <w:rPr>
          <w:rFonts w:ascii="微软雅黑" w:eastAsia="微软雅黑" w:hAnsi="微软雅黑" w:cs="微软雅黑" w:hint="eastAsia"/>
          <w:sz w:val="32"/>
          <w:szCs w:val="32"/>
        </w:rPr>
        <w:t>人次</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Ansi="宋体" w:hint="eastAsia"/>
          <w:sz w:val="32"/>
          <w:szCs w:val="32"/>
        </w:rPr>
      </w:pPr>
      <w:r w:rsidRPr="00A0243F">
        <w:rPr>
          <w:rFonts w:ascii="仿宋_GB2312" w:eastAsia="仿宋_GB2312" w:hint="eastAsia"/>
          <w:sz w:val="32"/>
          <w:szCs w:val="32"/>
        </w:rPr>
        <w:t>(</w:t>
      </w:r>
      <w:r w:rsidRPr="00A0243F">
        <w:rPr>
          <w:rFonts w:ascii="微软雅黑" w:eastAsia="微软雅黑" w:hAnsi="微软雅黑" w:cs="微软雅黑" w:hint="eastAsia"/>
          <w:sz w:val="32"/>
          <w:szCs w:val="32"/>
        </w:rPr>
        <w:t>二</w:t>
      </w:r>
      <w:r w:rsidRPr="00A0243F">
        <w:rPr>
          <w:rFonts w:ascii="仿宋_GB2312" w:eastAsia="仿宋_GB2312" w:hint="eastAsia"/>
          <w:sz w:val="32"/>
          <w:szCs w:val="32"/>
        </w:rPr>
        <w:t>)</w:t>
      </w:r>
      <w:r w:rsidRPr="00A0243F">
        <w:rPr>
          <w:rFonts w:ascii="Times New Roman" w:eastAsia="仿宋_GB2312"/>
          <w:sz w:val="32"/>
          <w:szCs w:val="32"/>
        </w:rPr>
        <w:t> </w:t>
      </w:r>
      <w:r w:rsidRPr="00A0243F">
        <w:rPr>
          <w:rFonts w:ascii="微软雅黑" w:eastAsia="微软雅黑" w:hAnsi="微软雅黑" w:cs="微软雅黑" w:hint="eastAsia"/>
          <w:sz w:val="32"/>
          <w:szCs w:val="32"/>
        </w:rPr>
        <w:t>参加国外举办的国际学术会议补助</w:t>
      </w:r>
      <w:r w:rsidRPr="00A0243F">
        <w:rPr>
          <w:rFonts w:ascii="仿宋_GB2312" w:eastAsia="仿宋_GB2312" w:hAnsi="宋体" w:hint="eastAsia"/>
          <w:sz w:val="32"/>
          <w:szCs w:val="32"/>
        </w:rPr>
        <w:t>10000</w:t>
      </w:r>
      <w:r w:rsidRPr="00A0243F">
        <w:rPr>
          <w:rFonts w:ascii="微软雅黑" w:eastAsia="微软雅黑" w:hAnsi="微软雅黑" w:cs="微软雅黑" w:hint="eastAsia"/>
          <w:sz w:val="32"/>
          <w:szCs w:val="32"/>
        </w:rPr>
        <w:t>元</w:t>
      </w:r>
      <w:r w:rsidRPr="00A0243F">
        <w:rPr>
          <w:rFonts w:ascii="仿宋_GB2312" w:eastAsia="仿宋_GB2312" w:hAnsi="宋体" w:hint="eastAsia"/>
          <w:sz w:val="32"/>
          <w:szCs w:val="32"/>
        </w:rPr>
        <w:t>/</w:t>
      </w:r>
      <w:r w:rsidRPr="00A0243F">
        <w:rPr>
          <w:rFonts w:ascii="微软雅黑" w:eastAsia="微软雅黑" w:hAnsi="微软雅黑" w:cs="微软雅黑" w:hint="eastAsia"/>
          <w:sz w:val="32"/>
          <w:szCs w:val="32"/>
        </w:rPr>
        <w:t>人次</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第二十条</w:t>
      </w:r>
      <w:r w:rsidRPr="00A0243F">
        <w:rPr>
          <w:rFonts w:ascii="Times New Roman" w:eastAsia="仿宋_GB2312"/>
          <w:sz w:val="32"/>
          <w:szCs w:val="32"/>
        </w:rPr>
        <w:t> </w:t>
      </w:r>
      <w:r w:rsidRPr="00A0243F">
        <w:rPr>
          <w:rFonts w:ascii="微软雅黑" w:eastAsia="微软雅黑" w:hAnsi="微软雅黑" w:cs="微软雅黑" w:hint="eastAsia"/>
          <w:sz w:val="32"/>
          <w:szCs w:val="32"/>
        </w:rPr>
        <w:t>凡在我校举办的各类学术交流活动</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必须坚持勤俭节约原则</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接待标准按照国家与学校有关文件执行</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sz w:val="32"/>
          <w:szCs w:val="32"/>
        </w:rPr>
      </w:pPr>
      <w:r w:rsidRPr="00A0243F">
        <w:rPr>
          <w:rFonts w:ascii="Times New Roman" w:eastAsia="仿宋_GB2312"/>
          <w:sz w:val="32"/>
          <w:szCs w:val="32"/>
        </w:rPr>
        <w:t> </w:t>
      </w:r>
    </w:p>
    <w:p w:rsidR="00A0243F" w:rsidRPr="00A0243F" w:rsidRDefault="00A0243F" w:rsidP="00A0243F">
      <w:pPr>
        <w:snapToGrid w:val="0"/>
        <w:spacing w:after="0" w:line="580" w:lineRule="exact"/>
        <w:jc w:val="center"/>
        <w:rPr>
          <w:rFonts w:ascii="仿宋_GB2312" w:eastAsia="仿宋_GB2312" w:hAnsi="宋体" w:hint="eastAsia"/>
          <w:b/>
          <w:sz w:val="32"/>
          <w:szCs w:val="32"/>
        </w:rPr>
      </w:pPr>
      <w:r w:rsidRPr="00A0243F">
        <w:rPr>
          <w:rFonts w:ascii="微软雅黑" w:eastAsia="微软雅黑" w:hAnsi="微软雅黑" w:cs="微软雅黑" w:hint="eastAsia"/>
          <w:b/>
          <w:sz w:val="32"/>
          <w:szCs w:val="32"/>
        </w:rPr>
        <w:t>第五章</w:t>
      </w:r>
      <w:r w:rsidRPr="00A0243F">
        <w:rPr>
          <w:rFonts w:ascii="仿宋_GB2312" w:eastAsia="仿宋_GB2312" w:hAnsi="宋体" w:hint="eastAsia"/>
          <w:b/>
          <w:sz w:val="32"/>
          <w:szCs w:val="32"/>
        </w:rPr>
        <w:t xml:space="preserve">  </w:t>
      </w:r>
      <w:r w:rsidRPr="00A0243F">
        <w:rPr>
          <w:rFonts w:ascii="微软雅黑" w:eastAsia="微软雅黑" w:hAnsi="微软雅黑" w:cs="微软雅黑" w:hint="eastAsia"/>
          <w:b/>
          <w:sz w:val="32"/>
          <w:szCs w:val="32"/>
        </w:rPr>
        <w:t>附</w:t>
      </w:r>
      <w:r w:rsidRPr="00A0243F">
        <w:rPr>
          <w:rFonts w:ascii="仿宋_GB2312" w:eastAsia="仿宋_GB2312" w:hAnsi="宋体" w:hint="eastAsia"/>
          <w:b/>
          <w:sz w:val="32"/>
          <w:szCs w:val="32"/>
        </w:rPr>
        <w:t>  </w:t>
      </w:r>
      <w:r w:rsidRPr="00A0243F">
        <w:rPr>
          <w:rFonts w:ascii="微软雅黑" w:eastAsia="微软雅黑" w:hAnsi="微软雅黑" w:cs="微软雅黑" w:hint="eastAsia"/>
          <w:b/>
          <w:sz w:val="32"/>
          <w:szCs w:val="32"/>
        </w:rPr>
        <w:t>则</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第二十一条</w:t>
      </w:r>
      <w:r w:rsidRPr="00A0243F">
        <w:rPr>
          <w:rFonts w:ascii="仿宋_GB2312" w:eastAsia="仿宋_GB2312" w:hint="eastAsia"/>
          <w:sz w:val="32"/>
          <w:szCs w:val="32"/>
        </w:rPr>
        <w:t xml:space="preserve"> </w:t>
      </w:r>
      <w:r w:rsidRPr="00A0243F">
        <w:rPr>
          <w:rFonts w:ascii="微软雅黑" w:eastAsia="微软雅黑" w:hAnsi="微软雅黑" w:cs="微软雅黑" w:hint="eastAsia"/>
          <w:sz w:val="32"/>
          <w:szCs w:val="32"/>
        </w:rPr>
        <w:t>本规定自颁布之日起实施</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Ansi="宋体" w:hint="eastAsia"/>
          <w:sz w:val="32"/>
          <w:szCs w:val="32"/>
        </w:rPr>
      </w:pPr>
      <w:r w:rsidRPr="00A0243F">
        <w:rPr>
          <w:rFonts w:ascii="微软雅黑" w:eastAsia="微软雅黑" w:hAnsi="微软雅黑" w:cs="微软雅黑" w:hint="eastAsia"/>
          <w:sz w:val="32"/>
          <w:szCs w:val="32"/>
        </w:rPr>
        <w:t>第二十二条</w:t>
      </w:r>
      <w:r w:rsidRPr="00A0243F">
        <w:rPr>
          <w:rFonts w:ascii="Times New Roman" w:eastAsia="仿宋_GB2312"/>
          <w:sz w:val="32"/>
          <w:szCs w:val="32"/>
        </w:rPr>
        <w:t>  </w:t>
      </w:r>
      <w:r w:rsidRPr="00A0243F">
        <w:rPr>
          <w:rFonts w:ascii="微软雅黑" w:eastAsia="微软雅黑" w:hAnsi="微软雅黑" w:cs="微软雅黑" w:hint="eastAsia"/>
          <w:sz w:val="32"/>
          <w:szCs w:val="32"/>
        </w:rPr>
        <w:t>各单位每年受资助不超过</w:t>
      </w:r>
      <w:r w:rsidRPr="00A0243F">
        <w:rPr>
          <w:rFonts w:ascii="仿宋_GB2312" w:eastAsia="仿宋_GB2312" w:hAnsi="宋体" w:hint="eastAsia"/>
          <w:sz w:val="32"/>
          <w:szCs w:val="32"/>
        </w:rPr>
        <w:t>5</w:t>
      </w:r>
      <w:r w:rsidRPr="00A0243F">
        <w:rPr>
          <w:rFonts w:ascii="微软雅黑" w:eastAsia="微软雅黑" w:hAnsi="微软雅黑" w:cs="微软雅黑" w:hint="eastAsia"/>
          <w:sz w:val="32"/>
          <w:szCs w:val="32"/>
        </w:rPr>
        <w:t>人次</w:t>
      </w:r>
      <w:r w:rsidRPr="00A0243F">
        <w:rPr>
          <w:rFonts w:ascii="Malgun Gothic Semilight" w:eastAsia="Malgun Gothic Semilight" w:hAnsi="Malgun Gothic Semilight" w:cs="Malgun Gothic Semilight" w:hint="eastAsia"/>
          <w:sz w:val="32"/>
          <w:szCs w:val="32"/>
        </w:rPr>
        <w:t>，</w:t>
      </w:r>
      <w:r w:rsidRPr="00A0243F">
        <w:rPr>
          <w:rFonts w:ascii="微软雅黑" w:eastAsia="微软雅黑" w:hAnsi="微软雅黑" w:cs="微软雅黑" w:hint="eastAsia"/>
          <w:sz w:val="32"/>
          <w:szCs w:val="32"/>
        </w:rPr>
        <w:t>个人每年不超过</w:t>
      </w:r>
      <w:r w:rsidRPr="00A0243F">
        <w:rPr>
          <w:rFonts w:ascii="仿宋_GB2312" w:eastAsia="仿宋_GB2312" w:hAnsi="宋体" w:hint="eastAsia"/>
          <w:sz w:val="32"/>
          <w:szCs w:val="32"/>
        </w:rPr>
        <w:t>1</w:t>
      </w:r>
      <w:r w:rsidRPr="00A0243F">
        <w:rPr>
          <w:rFonts w:ascii="微软雅黑" w:eastAsia="微软雅黑" w:hAnsi="微软雅黑" w:cs="微软雅黑" w:hint="eastAsia"/>
          <w:sz w:val="32"/>
          <w:szCs w:val="32"/>
        </w:rPr>
        <w:t>次</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第二十三条</w:t>
      </w:r>
      <w:r w:rsidRPr="00A0243F">
        <w:rPr>
          <w:rFonts w:ascii="Times New Roman" w:eastAsia="仿宋_GB2312"/>
          <w:sz w:val="32"/>
          <w:szCs w:val="32"/>
        </w:rPr>
        <w:t>  </w:t>
      </w:r>
      <w:r w:rsidRPr="00A0243F">
        <w:rPr>
          <w:rFonts w:ascii="微软雅黑" w:eastAsia="微软雅黑" w:hAnsi="微软雅黑" w:cs="微软雅黑" w:hint="eastAsia"/>
          <w:sz w:val="32"/>
          <w:szCs w:val="32"/>
        </w:rPr>
        <w:t>本规定由科技处负责解释并适时修订</w:t>
      </w:r>
      <w:r w:rsidRPr="00A0243F">
        <w:rPr>
          <w:rFonts w:ascii="Malgun Gothic Semilight" w:eastAsia="Malgun Gothic Semilight" w:hAnsi="Malgun Gothic Semilight" w:cs="Malgun Gothic Semilight" w:hint="eastAsia"/>
          <w:sz w:val="32"/>
          <w:szCs w:val="32"/>
        </w:rPr>
        <w:t>。</w:t>
      </w:r>
    </w:p>
    <w:p w:rsidR="00A0243F" w:rsidRPr="00A0243F" w:rsidRDefault="00A0243F" w:rsidP="00A0243F">
      <w:pPr>
        <w:snapToGrid w:val="0"/>
        <w:spacing w:after="0" w:line="580" w:lineRule="exact"/>
        <w:ind w:firstLineChars="200" w:firstLine="672"/>
        <w:rPr>
          <w:rFonts w:ascii="仿宋_GB2312" w:eastAsia="仿宋_GB2312" w:hAnsi="宋体" w:hint="eastAsia"/>
          <w:sz w:val="32"/>
          <w:szCs w:val="32"/>
        </w:rPr>
      </w:pPr>
    </w:p>
    <w:p w:rsidR="00A0243F" w:rsidRPr="00A0243F" w:rsidRDefault="00A0243F" w:rsidP="00A0243F">
      <w:pPr>
        <w:snapToGrid w:val="0"/>
        <w:spacing w:after="0" w:line="580" w:lineRule="exact"/>
        <w:ind w:firstLineChars="200" w:firstLine="640"/>
        <w:rPr>
          <w:rFonts w:ascii="仿宋_GB2312" w:eastAsia="仿宋_GB2312" w:hint="eastAsia"/>
          <w:sz w:val="32"/>
          <w:szCs w:val="32"/>
        </w:rPr>
      </w:pPr>
      <w:r w:rsidRPr="00A0243F">
        <w:rPr>
          <w:rFonts w:ascii="微软雅黑" w:eastAsia="微软雅黑" w:hAnsi="微软雅黑" w:cs="微软雅黑" w:hint="eastAsia"/>
          <w:sz w:val="32"/>
          <w:szCs w:val="32"/>
        </w:rPr>
        <w:t>附件</w:t>
      </w:r>
      <w:r w:rsidRPr="00A0243F">
        <w:rPr>
          <w:rFonts w:ascii="Malgun Gothic Semilight" w:eastAsia="Malgun Gothic Semilight" w:hAnsi="Malgun Gothic Semilight" w:cs="Malgun Gothic Semilight" w:hint="eastAsia"/>
          <w:sz w:val="32"/>
          <w:szCs w:val="32"/>
        </w:rPr>
        <w:t>：</w:t>
      </w:r>
      <w:r w:rsidRPr="00A0243F">
        <w:rPr>
          <w:rFonts w:ascii="仿宋_GB2312" w:eastAsia="仿宋_GB2312" w:hAnsi="宋体" w:hint="eastAsia"/>
          <w:sz w:val="32"/>
          <w:szCs w:val="32"/>
        </w:rPr>
        <w:t>1、</w:t>
      </w:r>
      <w:r w:rsidRPr="00A0243F">
        <w:rPr>
          <w:rFonts w:ascii="微软雅黑" w:eastAsia="微软雅黑" w:hAnsi="微软雅黑" w:cs="微软雅黑" w:hint="eastAsia"/>
          <w:sz w:val="32"/>
          <w:szCs w:val="32"/>
        </w:rPr>
        <w:t>吉首大学各类学术会议申办报告提纲</w:t>
      </w:r>
    </w:p>
    <w:p w:rsidR="00A0243F" w:rsidRPr="00A0243F" w:rsidRDefault="00A0243F" w:rsidP="00A0243F">
      <w:pPr>
        <w:snapToGrid w:val="0"/>
        <w:spacing w:after="0" w:line="580" w:lineRule="exact"/>
        <w:ind w:firstLineChars="500" w:firstLine="1680"/>
        <w:rPr>
          <w:rFonts w:ascii="仿宋_GB2312" w:eastAsia="仿宋_GB2312" w:hint="eastAsia"/>
          <w:sz w:val="32"/>
          <w:szCs w:val="32"/>
        </w:rPr>
      </w:pPr>
      <w:r w:rsidRPr="00A0243F">
        <w:rPr>
          <w:rFonts w:ascii="仿宋_GB2312" w:eastAsia="仿宋_GB2312" w:hAnsi="宋体" w:hint="eastAsia"/>
          <w:sz w:val="32"/>
          <w:szCs w:val="32"/>
        </w:rPr>
        <w:t>2、</w:t>
      </w:r>
      <w:r w:rsidRPr="00A0243F">
        <w:rPr>
          <w:rFonts w:ascii="微软雅黑" w:eastAsia="微软雅黑" w:hAnsi="微软雅黑" w:cs="微软雅黑" w:hint="eastAsia"/>
          <w:sz w:val="32"/>
          <w:szCs w:val="32"/>
        </w:rPr>
        <w:t>吉首大学各类学术会议总结报告提纲</w:t>
      </w:r>
    </w:p>
    <w:p w:rsidR="00A0243F" w:rsidRPr="00A0243F" w:rsidRDefault="00A0243F" w:rsidP="00A0243F">
      <w:pPr>
        <w:snapToGrid w:val="0"/>
        <w:spacing w:after="0" w:line="580" w:lineRule="exact"/>
        <w:ind w:firstLineChars="500" w:firstLine="1680"/>
        <w:rPr>
          <w:rFonts w:ascii="仿宋_GB2312" w:eastAsia="仿宋_GB2312" w:hAnsi="宋体" w:hint="eastAsia"/>
          <w:sz w:val="32"/>
          <w:szCs w:val="32"/>
        </w:rPr>
      </w:pPr>
      <w:r w:rsidRPr="00A0243F">
        <w:rPr>
          <w:rFonts w:ascii="仿宋_GB2312" w:eastAsia="仿宋_GB2312" w:hAnsi="宋体" w:hint="eastAsia"/>
          <w:sz w:val="32"/>
          <w:szCs w:val="32"/>
        </w:rPr>
        <w:t>3、</w:t>
      </w:r>
      <w:r w:rsidRPr="00A0243F">
        <w:rPr>
          <w:rFonts w:ascii="微软雅黑" w:eastAsia="微软雅黑" w:hAnsi="微软雅黑" w:cs="微软雅黑" w:hint="eastAsia"/>
          <w:sz w:val="32"/>
          <w:szCs w:val="32"/>
        </w:rPr>
        <w:t>吉首大学学术交流申报表</w:t>
      </w:r>
    </w:p>
    <w:p w:rsidR="00A0243F" w:rsidRPr="00A0243F" w:rsidRDefault="00A0243F" w:rsidP="00A0243F">
      <w:pPr>
        <w:widowControl/>
        <w:snapToGrid w:val="0"/>
        <w:spacing w:after="0" w:line="440" w:lineRule="exact"/>
        <w:jc w:val="left"/>
        <w:rPr>
          <w:rFonts w:ascii="黑体" w:eastAsia="黑体" w:hAnsi="宋体" w:hint="eastAsia"/>
          <w:sz w:val="32"/>
          <w:szCs w:val="32"/>
        </w:rPr>
      </w:pPr>
      <w:r w:rsidRPr="00A0243F">
        <w:rPr>
          <w:rFonts w:ascii="Times New Roman" w:eastAsia="宋体" w:hAnsi="宋体"/>
          <w:sz w:val="24"/>
          <w:szCs w:val="24"/>
        </w:rPr>
        <w:br w:type="page"/>
      </w:r>
      <w:r w:rsidRPr="00A0243F">
        <w:rPr>
          <w:rFonts w:ascii="黑体" w:eastAsia="黑体" w:hAnsi="宋体" w:hint="eastAsia"/>
          <w:sz w:val="32"/>
          <w:szCs w:val="32"/>
        </w:rPr>
        <w:lastRenderedPageBreak/>
        <w:t>附件1</w:t>
      </w:r>
    </w:p>
    <w:p w:rsidR="00A0243F" w:rsidRPr="00A0243F" w:rsidRDefault="00A0243F" w:rsidP="00A0243F">
      <w:pPr>
        <w:snapToGrid w:val="0"/>
        <w:spacing w:after="0" w:line="580" w:lineRule="exact"/>
        <w:jc w:val="center"/>
        <w:rPr>
          <w:rFonts w:ascii="方正小标宋简体" w:eastAsia="方正小标宋简体" w:hint="eastAsia"/>
          <w:color w:val="333333"/>
          <w:sz w:val="44"/>
          <w:szCs w:val="44"/>
        </w:rPr>
      </w:pPr>
      <w:r w:rsidRPr="00A0243F">
        <w:rPr>
          <w:rFonts w:ascii="微软雅黑" w:eastAsia="微软雅黑" w:hAnsi="微软雅黑" w:cs="微软雅黑" w:hint="eastAsia"/>
          <w:sz w:val="44"/>
          <w:szCs w:val="44"/>
        </w:rPr>
        <w:t>吉首大学各类学术</w:t>
      </w:r>
      <w:proofErr w:type="gramStart"/>
      <w:r w:rsidRPr="00A0243F">
        <w:rPr>
          <w:rFonts w:ascii="微软雅黑" w:eastAsia="微软雅黑" w:hAnsi="微软雅黑" w:cs="微软雅黑" w:hint="eastAsia"/>
          <w:sz w:val="44"/>
          <w:szCs w:val="44"/>
        </w:rPr>
        <w:t>会议申办</w:t>
      </w:r>
      <w:proofErr w:type="gramEnd"/>
      <w:r w:rsidRPr="00A0243F">
        <w:rPr>
          <w:rFonts w:ascii="微软雅黑" w:eastAsia="微软雅黑" w:hAnsi="微软雅黑" w:cs="微软雅黑" w:hint="eastAsia"/>
          <w:sz w:val="44"/>
          <w:szCs w:val="44"/>
        </w:rPr>
        <w:t>报告提纲</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1</w:t>
      </w:r>
      <w:proofErr w:type="gramStart"/>
      <w:r w:rsidRPr="00A0243F">
        <w:rPr>
          <w:rFonts w:ascii="仿宋_GB2312" w:eastAsia="仿宋_GB2312" w:hint="eastAsia"/>
          <w:color w:val="333333"/>
          <w:sz w:val="32"/>
          <w:szCs w:val="32"/>
        </w:rPr>
        <w:t>、</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会议基本情况</w:t>
      </w:r>
      <w:proofErr w:type="gramEnd"/>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会议名称</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主题</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主办</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承办</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协办单位等</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2、</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会议背景材料</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包括会议主题</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所属领域近期研究状况</w:t>
      </w:r>
      <w:r w:rsidRPr="00A0243F">
        <w:rPr>
          <w:rFonts w:ascii="Times New Roman" w:eastAsia="仿宋_GB2312"/>
          <w:color w:val="333333"/>
          <w:sz w:val="32"/>
          <w:szCs w:val="32"/>
        </w:rPr>
        <w:t> </w:t>
      </w:r>
      <w:r w:rsidRPr="00A0243F">
        <w:rPr>
          <w:rFonts w:ascii="仿宋_GB2312" w:eastAsia="仿宋_GB2312" w:hint="eastAsia"/>
          <w:color w:val="333333"/>
          <w:sz w:val="32"/>
          <w:szCs w:val="32"/>
        </w:rPr>
        <w:t>、</w:t>
      </w:r>
      <w:r w:rsidRPr="00A0243F">
        <w:rPr>
          <w:rFonts w:ascii="微软雅黑" w:eastAsia="微软雅黑" w:hAnsi="微软雅黑" w:cs="微软雅黑" w:hint="eastAsia"/>
          <w:color w:val="333333"/>
          <w:sz w:val="32"/>
          <w:szCs w:val="32"/>
        </w:rPr>
        <w:t>本次会议目的</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以往历届会议的主题</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主办者及会议效果等</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3、</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会议时间</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地点</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初步日程</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4、</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政府主管部门</w:t>
      </w:r>
      <w:r w:rsidRPr="00A0243F">
        <w:rPr>
          <w:rFonts w:ascii="仿宋_GB2312" w:eastAsia="仿宋_GB2312" w:hint="eastAsia"/>
          <w:color w:val="333333"/>
          <w:sz w:val="32"/>
          <w:szCs w:val="32"/>
        </w:rPr>
        <w:t>(</w:t>
      </w:r>
      <w:r w:rsidRPr="00A0243F">
        <w:rPr>
          <w:rFonts w:ascii="微软雅黑" w:eastAsia="微软雅黑" w:hAnsi="微软雅黑" w:cs="微软雅黑" w:hint="eastAsia"/>
          <w:color w:val="333333"/>
          <w:sz w:val="32"/>
          <w:szCs w:val="32"/>
        </w:rPr>
        <w:t>或学会</w:t>
      </w:r>
      <w:r w:rsidRPr="00A0243F">
        <w:rPr>
          <w:rFonts w:ascii="Malgun Gothic Semilight" w:eastAsia="Malgun Gothic Semilight" w:hAnsi="Malgun Gothic Semilight" w:cs="Malgun Gothic Semilight" w:hint="eastAsia"/>
          <w:color w:val="333333"/>
          <w:sz w:val="32"/>
          <w:szCs w:val="32"/>
        </w:rPr>
        <w:t>、</w:t>
      </w:r>
      <w:proofErr w:type="gramStart"/>
      <w:r w:rsidRPr="00A0243F">
        <w:rPr>
          <w:rFonts w:ascii="微软雅黑" w:eastAsia="微软雅黑" w:hAnsi="微软雅黑" w:cs="微软雅黑" w:hint="eastAsia"/>
          <w:color w:val="333333"/>
          <w:sz w:val="32"/>
          <w:szCs w:val="32"/>
        </w:rPr>
        <w:t>研究会</w:t>
      </w:r>
      <w:r w:rsidRPr="00A0243F">
        <w:rPr>
          <w:rFonts w:ascii="仿宋_GB2312" w:eastAsia="仿宋_GB2312" w:hint="eastAsia"/>
          <w:color w:val="333333"/>
          <w:sz w:val="32"/>
          <w:szCs w:val="32"/>
        </w:rPr>
        <w:t>)</w:t>
      </w:r>
      <w:r w:rsidRPr="00A0243F">
        <w:rPr>
          <w:rFonts w:ascii="微软雅黑" w:eastAsia="微软雅黑" w:hAnsi="微软雅黑" w:cs="微软雅黑" w:hint="eastAsia"/>
          <w:color w:val="333333"/>
          <w:sz w:val="32"/>
          <w:szCs w:val="32"/>
        </w:rPr>
        <w:t>或委托单位的批文附件</w:t>
      </w:r>
      <w:proofErr w:type="gramEnd"/>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会议主办</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协办和承办方情况简介</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含赞助机构和个人</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包括国</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境</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外机构或个人的情况简介</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5、</w:t>
      </w:r>
      <w:r w:rsidRPr="00A0243F">
        <w:rPr>
          <w:rFonts w:ascii="微软雅黑" w:eastAsia="微软雅黑" w:hAnsi="微软雅黑" w:cs="微软雅黑" w:hint="eastAsia"/>
          <w:color w:val="333333"/>
          <w:sz w:val="32"/>
          <w:szCs w:val="32"/>
        </w:rPr>
        <w:t>会议组织机构</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会议组委会</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学术委员会及工作组成员建议名单</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6、</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会议规模</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中外代表人数</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重要代表名单</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单位</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职务</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学术头衔</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7、</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是否有外国现职副部级以上人士</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外国前国家领导人</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非建交国家人士</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特殊背景人士</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港澳官方人员</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台湾人士以及诺贝尔奖获得者等国际知名学者</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8、</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经费预算及来源</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9、</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相关国际</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国内组织的委托书</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英文需译成中文</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rPr>
          <w:rFonts w:ascii="黑体" w:eastAsia="黑体" w:hint="eastAsia"/>
          <w:sz w:val="32"/>
          <w:szCs w:val="32"/>
        </w:rPr>
      </w:pPr>
      <w:r w:rsidRPr="00A0243F">
        <w:rPr>
          <w:rFonts w:ascii="仿宋_GB2312" w:eastAsia="仿宋_GB2312" w:hint="eastAsia"/>
          <w:color w:val="333333"/>
          <w:sz w:val="32"/>
          <w:szCs w:val="32"/>
        </w:rPr>
        <w:br w:type="page"/>
      </w:r>
      <w:r w:rsidRPr="00A0243F">
        <w:rPr>
          <w:rFonts w:ascii="黑体" w:eastAsia="黑体" w:hint="eastAsia"/>
          <w:sz w:val="32"/>
          <w:szCs w:val="32"/>
        </w:rPr>
        <w:lastRenderedPageBreak/>
        <w:t>附件2</w:t>
      </w:r>
    </w:p>
    <w:p w:rsidR="00A0243F" w:rsidRPr="00A0243F" w:rsidRDefault="00A0243F" w:rsidP="00A0243F">
      <w:pPr>
        <w:snapToGrid w:val="0"/>
        <w:spacing w:after="0" w:line="240" w:lineRule="auto"/>
        <w:jc w:val="center"/>
        <w:rPr>
          <w:rFonts w:ascii="方正小标宋简体" w:eastAsia="方正小标宋简体" w:hint="eastAsia"/>
          <w:sz w:val="44"/>
          <w:szCs w:val="44"/>
        </w:rPr>
      </w:pPr>
      <w:r w:rsidRPr="00A0243F">
        <w:rPr>
          <w:rFonts w:ascii="微软雅黑" w:eastAsia="微软雅黑" w:hAnsi="微软雅黑" w:cs="微软雅黑" w:hint="eastAsia"/>
          <w:sz w:val="44"/>
          <w:szCs w:val="44"/>
        </w:rPr>
        <w:t>吉首大学各类学术会议总结报告提纲</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1、</w:t>
      </w:r>
      <w:r w:rsidRPr="00A0243F">
        <w:rPr>
          <w:rFonts w:ascii="微软雅黑" w:eastAsia="微软雅黑" w:hAnsi="微软雅黑" w:cs="微软雅黑" w:hint="eastAsia"/>
          <w:color w:val="333333"/>
          <w:sz w:val="32"/>
          <w:szCs w:val="32"/>
        </w:rPr>
        <w:t>会议名称</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举办时间</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举办地点</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会议议题</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主办</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协办</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承办和赞助单位</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与会中</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外宾实到人数</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港</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澳</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台学者</w:t>
      </w:r>
      <w:r w:rsidRPr="00A0243F">
        <w:rPr>
          <w:rFonts w:ascii="微软雅黑" w:eastAsia="微软雅黑" w:hAnsi="微软雅黑" w:cs="微软雅黑" w:hint="eastAsia"/>
          <w:sz w:val="32"/>
          <w:szCs w:val="32"/>
        </w:rPr>
        <w:t>列入中方人数</w:t>
      </w:r>
      <w:r w:rsidRPr="00A0243F">
        <w:rPr>
          <w:rFonts w:ascii="仿宋_GB2312" w:eastAsia="仿宋_GB2312" w:hint="eastAsia"/>
          <w:color w:val="333333"/>
          <w:sz w:val="32"/>
          <w:szCs w:val="32"/>
        </w:rPr>
        <w:t>）；</w:t>
      </w:r>
      <w:r w:rsidRPr="00A0243F">
        <w:rPr>
          <w:rFonts w:ascii="微软雅黑" w:eastAsia="微软雅黑" w:hAnsi="微软雅黑" w:cs="微软雅黑" w:hint="eastAsia"/>
          <w:color w:val="333333"/>
          <w:sz w:val="32"/>
          <w:szCs w:val="32"/>
        </w:rPr>
        <w:t>收到的中</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外论文数</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会议水平评价</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收获和成果</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通过会议反映出来的我校在该学科领域的水平和国内外水平的差距</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存在的问题和建议等</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经费使用情况</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2、</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会议组委会</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学术委员会和工作组名单</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3、</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各轮会议通知</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4、</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会议秩序册</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含学术会议日程</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学术考察等</w:t>
      </w:r>
      <w:r w:rsidRPr="00A0243F">
        <w:rPr>
          <w:rFonts w:ascii="Malgun Gothic Semilight" w:eastAsia="Malgun Gothic Semilight" w:hAnsi="Malgun Gothic Semilight" w:cs="Malgun Gothic Semilight" w:hint="eastAsia"/>
          <w:color w:val="333333"/>
          <w:sz w:val="32"/>
          <w:szCs w:val="32"/>
        </w:rPr>
        <w:t>）；</w:t>
      </w:r>
    </w:p>
    <w:p w:rsidR="00A0243F" w:rsidRPr="00A0243F" w:rsidRDefault="00A0243F" w:rsidP="00A0243F">
      <w:pPr>
        <w:snapToGrid w:val="0"/>
        <w:spacing w:after="0" w:line="580" w:lineRule="exact"/>
        <w:ind w:firstLineChars="200" w:firstLine="672"/>
        <w:rPr>
          <w:rFonts w:ascii="仿宋_GB2312" w:eastAsia="仿宋_GB2312" w:hint="eastAsia"/>
          <w:color w:val="333333"/>
          <w:sz w:val="32"/>
          <w:szCs w:val="32"/>
        </w:rPr>
      </w:pPr>
      <w:r w:rsidRPr="00A0243F">
        <w:rPr>
          <w:rFonts w:ascii="仿宋_GB2312" w:eastAsia="仿宋_GB2312" w:hint="eastAsia"/>
          <w:color w:val="333333"/>
          <w:sz w:val="32"/>
          <w:szCs w:val="32"/>
        </w:rPr>
        <w:t>5、</w:t>
      </w:r>
      <w:r w:rsidRPr="00A0243F">
        <w:rPr>
          <w:rFonts w:ascii="微软雅黑" w:eastAsia="微软雅黑" w:hAnsi="微软雅黑" w:cs="微软雅黑" w:hint="eastAsia"/>
          <w:color w:val="333333"/>
          <w:sz w:val="32"/>
          <w:szCs w:val="32"/>
        </w:rPr>
        <w:t>会议论文集及有关会议资料</w:t>
      </w:r>
      <w:r w:rsidRPr="00A0243F">
        <w:rPr>
          <w:rFonts w:ascii="仿宋_GB2312" w:eastAsia="仿宋_GB2312" w:hint="eastAsia"/>
          <w:color w:val="333333"/>
          <w:sz w:val="32"/>
          <w:szCs w:val="32"/>
        </w:rPr>
        <w:t>(</w:t>
      </w:r>
      <w:r w:rsidRPr="00A0243F">
        <w:rPr>
          <w:rFonts w:ascii="微软雅黑" w:eastAsia="微软雅黑" w:hAnsi="微软雅黑" w:cs="微软雅黑" w:hint="eastAsia"/>
          <w:color w:val="333333"/>
          <w:sz w:val="32"/>
          <w:szCs w:val="32"/>
        </w:rPr>
        <w:t>包括音</w:t>
      </w:r>
      <w:r w:rsidRPr="00A0243F">
        <w:rPr>
          <w:rFonts w:ascii="Malgun Gothic Semilight" w:eastAsia="Malgun Gothic Semilight" w:hAnsi="Malgun Gothic Semilight" w:cs="Malgun Gothic Semilight" w:hint="eastAsia"/>
          <w:color w:val="333333"/>
          <w:sz w:val="32"/>
          <w:szCs w:val="32"/>
        </w:rPr>
        <w:t>、</w:t>
      </w:r>
      <w:proofErr w:type="gramStart"/>
      <w:r w:rsidRPr="00A0243F">
        <w:rPr>
          <w:rFonts w:ascii="微软雅黑" w:eastAsia="微软雅黑" w:hAnsi="微软雅黑" w:cs="微软雅黑" w:hint="eastAsia"/>
          <w:color w:val="333333"/>
          <w:sz w:val="32"/>
          <w:szCs w:val="32"/>
        </w:rPr>
        <w:t>像资料</w:t>
      </w:r>
      <w:r w:rsidRPr="00A0243F">
        <w:rPr>
          <w:rFonts w:ascii="仿宋_GB2312" w:eastAsia="仿宋_GB2312" w:hint="eastAsia"/>
          <w:color w:val="333333"/>
          <w:sz w:val="32"/>
          <w:szCs w:val="32"/>
        </w:rPr>
        <w:t>)；</w:t>
      </w:r>
      <w:proofErr w:type="gramEnd"/>
    </w:p>
    <w:p w:rsidR="00A0243F" w:rsidRPr="00A0243F" w:rsidRDefault="00A0243F" w:rsidP="00A0243F">
      <w:pPr>
        <w:snapToGrid w:val="0"/>
        <w:spacing w:after="0" w:line="580" w:lineRule="exact"/>
        <w:ind w:firstLineChars="200" w:firstLine="672"/>
        <w:rPr>
          <w:rFonts w:ascii="Times New Roman" w:eastAsia="宋体" w:hint="eastAsia"/>
          <w:sz w:val="24"/>
          <w:szCs w:val="24"/>
        </w:rPr>
      </w:pPr>
      <w:r w:rsidRPr="00A0243F">
        <w:rPr>
          <w:rFonts w:ascii="仿宋_GB2312" w:eastAsia="仿宋_GB2312" w:hint="eastAsia"/>
          <w:color w:val="333333"/>
          <w:sz w:val="32"/>
          <w:szCs w:val="32"/>
        </w:rPr>
        <w:t>6、</w:t>
      </w:r>
      <w:r w:rsidRPr="00A0243F">
        <w:rPr>
          <w:rFonts w:ascii="Times New Roman" w:eastAsia="仿宋_GB2312"/>
          <w:color w:val="333333"/>
          <w:sz w:val="32"/>
          <w:szCs w:val="32"/>
        </w:rPr>
        <w:t> </w:t>
      </w:r>
      <w:r w:rsidRPr="00A0243F">
        <w:rPr>
          <w:rFonts w:ascii="微软雅黑" w:eastAsia="微软雅黑" w:hAnsi="微软雅黑" w:cs="微软雅黑" w:hint="eastAsia"/>
          <w:color w:val="333333"/>
          <w:sz w:val="32"/>
          <w:szCs w:val="32"/>
        </w:rPr>
        <w:t>会议代表通讯录</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包括姓名</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性别</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国别</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职称</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电子邮件</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电话</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传真</w:t>
      </w:r>
      <w:r w:rsidRPr="00A0243F">
        <w:rPr>
          <w:rFonts w:ascii="Malgun Gothic Semilight" w:eastAsia="Malgun Gothic Semilight" w:hAnsi="Malgun Gothic Semilight" w:cs="Malgun Gothic Semilight" w:hint="eastAsia"/>
          <w:color w:val="333333"/>
          <w:sz w:val="32"/>
          <w:szCs w:val="32"/>
        </w:rPr>
        <w:t>、</w:t>
      </w:r>
      <w:r w:rsidRPr="00A0243F">
        <w:rPr>
          <w:rFonts w:ascii="微软雅黑" w:eastAsia="微软雅黑" w:hAnsi="微软雅黑" w:cs="微软雅黑" w:hint="eastAsia"/>
          <w:color w:val="333333"/>
          <w:sz w:val="32"/>
          <w:szCs w:val="32"/>
        </w:rPr>
        <w:t>通讯地址</w:t>
      </w:r>
      <w:r w:rsidRPr="00A0243F">
        <w:rPr>
          <w:rFonts w:ascii="Malgun Gothic Semilight" w:eastAsia="Malgun Gothic Semilight" w:hAnsi="Malgun Gothic Semilight" w:cs="Malgun Gothic Semilight" w:hint="eastAsia"/>
          <w:color w:val="333333"/>
          <w:sz w:val="32"/>
          <w:szCs w:val="32"/>
        </w:rPr>
        <w:t>）。</w:t>
      </w:r>
      <w:r w:rsidRPr="00A0243F">
        <w:rPr>
          <w:rFonts w:ascii="Times New Roman" w:eastAsia="宋体"/>
          <w:sz w:val="24"/>
          <w:szCs w:val="24"/>
        </w:rPr>
        <w:br w:type="page"/>
      </w:r>
      <w:r w:rsidRPr="00A0243F">
        <w:rPr>
          <w:rFonts w:ascii="黑体" w:eastAsia="黑体" w:hint="eastAsia"/>
          <w:sz w:val="32"/>
          <w:szCs w:val="32"/>
        </w:rPr>
        <w:lastRenderedPageBreak/>
        <w:t>附件3</w:t>
      </w:r>
    </w:p>
    <w:p w:rsidR="00A0243F" w:rsidRPr="00A0243F" w:rsidRDefault="00A0243F" w:rsidP="00A0243F">
      <w:pPr>
        <w:snapToGrid w:val="0"/>
        <w:spacing w:after="0" w:line="440" w:lineRule="exact"/>
        <w:ind w:firstLineChars="200" w:firstLine="880"/>
        <w:jc w:val="center"/>
        <w:rPr>
          <w:rFonts w:ascii="方正小标宋简体" w:eastAsia="方正小标宋简体" w:hAnsi="宋体"/>
          <w:sz w:val="44"/>
          <w:szCs w:val="44"/>
        </w:rPr>
      </w:pPr>
      <w:r w:rsidRPr="00A0243F">
        <w:rPr>
          <w:rFonts w:ascii="微软雅黑" w:eastAsia="微软雅黑" w:hAnsi="微软雅黑" w:cs="微软雅黑" w:hint="eastAsia"/>
          <w:sz w:val="44"/>
          <w:szCs w:val="44"/>
        </w:rPr>
        <w:t>吉首大学学术交流申报表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024"/>
        <w:gridCol w:w="898"/>
        <w:gridCol w:w="1908"/>
        <w:gridCol w:w="806"/>
        <w:gridCol w:w="300"/>
        <w:gridCol w:w="2562"/>
      </w:tblGrid>
      <w:tr w:rsidR="00A0243F" w:rsidRPr="00A0243F" w:rsidTr="00A0243F">
        <w:trPr>
          <w:trHeight w:val="645"/>
        </w:trPr>
        <w:tc>
          <w:tcPr>
            <w:tcW w:w="1098" w:type="pct"/>
            <w:gridSpan w:val="2"/>
            <w:tcBorders>
              <w:top w:val="single" w:sz="4" w:space="0" w:color="auto"/>
              <w:left w:val="single" w:sz="4" w:space="0" w:color="auto"/>
              <w:bottom w:val="single" w:sz="4" w:space="0" w:color="auto"/>
              <w:right w:val="single" w:sz="4" w:space="0" w:color="auto"/>
            </w:tcBorders>
            <w:vAlign w:val="center"/>
            <w:hideMark/>
          </w:tcPr>
          <w:p w:rsidR="00A0243F" w:rsidRPr="00A0243F" w:rsidRDefault="00A0243F" w:rsidP="00A0243F">
            <w:pPr>
              <w:spacing w:after="0" w:line="440" w:lineRule="exact"/>
              <w:jc w:val="center"/>
              <w:rPr>
                <w:rFonts w:ascii="Times New Roman" w:eastAsia="宋体" w:hint="eastAsia"/>
                <w:sz w:val="24"/>
                <w:szCs w:val="24"/>
              </w:rPr>
            </w:pPr>
            <w:r w:rsidRPr="00A0243F">
              <w:rPr>
                <w:rFonts w:ascii="Times New Roman" w:eastAsia="宋体" w:hint="eastAsia"/>
                <w:sz w:val="24"/>
                <w:szCs w:val="24"/>
              </w:rPr>
              <w:t>学术活动名称</w:t>
            </w:r>
          </w:p>
        </w:tc>
        <w:tc>
          <w:tcPr>
            <w:tcW w:w="3902" w:type="pct"/>
            <w:gridSpan w:val="5"/>
            <w:tcBorders>
              <w:top w:val="single" w:sz="4" w:space="0" w:color="auto"/>
              <w:left w:val="single" w:sz="4" w:space="0" w:color="auto"/>
              <w:bottom w:val="single" w:sz="4" w:space="0" w:color="auto"/>
              <w:right w:val="single" w:sz="4" w:space="0" w:color="auto"/>
            </w:tcBorders>
            <w:vAlign w:val="center"/>
          </w:tcPr>
          <w:p w:rsidR="00A0243F" w:rsidRPr="00A0243F" w:rsidRDefault="00A0243F" w:rsidP="00A0243F">
            <w:pPr>
              <w:spacing w:after="0" w:line="440" w:lineRule="exact"/>
              <w:jc w:val="center"/>
              <w:rPr>
                <w:rFonts w:ascii="Times New Roman" w:eastAsia="宋体"/>
                <w:sz w:val="24"/>
                <w:szCs w:val="24"/>
              </w:rPr>
            </w:pPr>
          </w:p>
        </w:tc>
      </w:tr>
      <w:tr w:rsidR="00A0243F" w:rsidRPr="00A0243F" w:rsidTr="00A0243F">
        <w:trPr>
          <w:trHeight w:val="645"/>
        </w:trPr>
        <w:tc>
          <w:tcPr>
            <w:tcW w:w="1098" w:type="pct"/>
            <w:gridSpan w:val="2"/>
            <w:tcBorders>
              <w:top w:val="single" w:sz="4" w:space="0" w:color="auto"/>
              <w:left w:val="single" w:sz="4" w:space="0" w:color="auto"/>
              <w:bottom w:val="single" w:sz="4" w:space="0" w:color="auto"/>
              <w:right w:val="single" w:sz="4" w:space="0" w:color="auto"/>
            </w:tcBorders>
            <w:vAlign w:val="center"/>
            <w:hideMark/>
          </w:tcPr>
          <w:p w:rsidR="00A0243F" w:rsidRPr="00A0243F" w:rsidRDefault="00A0243F" w:rsidP="00A0243F">
            <w:pPr>
              <w:spacing w:after="0" w:line="440" w:lineRule="exact"/>
              <w:jc w:val="center"/>
              <w:rPr>
                <w:rFonts w:ascii="Times New Roman" w:eastAsia="宋体"/>
                <w:sz w:val="24"/>
                <w:szCs w:val="24"/>
              </w:rPr>
            </w:pPr>
            <w:r w:rsidRPr="00A0243F">
              <w:rPr>
                <w:rFonts w:ascii="Times New Roman" w:eastAsia="宋体" w:hint="eastAsia"/>
                <w:sz w:val="24"/>
                <w:szCs w:val="24"/>
              </w:rPr>
              <w:t>主办单位</w:t>
            </w:r>
          </w:p>
        </w:tc>
        <w:tc>
          <w:tcPr>
            <w:tcW w:w="1691" w:type="pct"/>
            <w:gridSpan w:val="2"/>
            <w:tcBorders>
              <w:top w:val="single" w:sz="4" w:space="0" w:color="auto"/>
              <w:left w:val="single" w:sz="4" w:space="0" w:color="auto"/>
              <w:bottom w:val="single" w:sz="4" w:space="0" w:color="auto"/>
              <w:right w:val="single" w:sz="4" w:space="0" w:color="auto"/>
            </w:tcBorders>
            <w:vAlign w:val="center"/>
          </w:tcPr>
          <w:p w:rsidR="00A0243F" w:rsidRPr="00A0243F" w:rsidRDefault="00A0243F" w:rsidP="00A0243F">
            <w:pPr>
              <w:spacing w:after="0" w:line="440" w:lineRule="exact"/>
              <w:jc w:val="center"/>
              <w:rPr>
                <w:rFonts w:ascii="Times New Roman" w:eastAsia="宋体"/>
                <w:sz w:val="24"/>
                <w:szCs w:val="24"/>
              </w:rPr>
            </w:pP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A0243F" w:rsidRPr="00A0243F" w:rsidRDefault="00A0243F" w:rsidP="00A0243F">
            <w:pPr>
              <w:spacing w:after="0" w:line="440" w:lineRule="exact"/>
              <w:jc w:val="center"/>
              <w:rPr>
                <w:rFonts w:ascii="Times New Roman" w:eastAsia="宋体"/>
                <w:sz w:val="24"/>
                <w:szCs w:val="24"/>
              </w:rPr>
            </w:pPr>
            <w:r w:rsidRPr="00A0243F">
              <w:rPr>
                <w:rFonts w:ascii="Times New Roman" w:eastAsia="宋体" w:hint="eastAsia"/>
                <w:sz w:val="24"/>
                <w:szCs w:val="24"/>
              </w:rPr>
              <w:t>时</w:t>
            </w:r>
            <w:r w:rsidRPr="00A0243F">
              <w:rPr>
                <w:rFonts w:ascii="Times New Roman" w:eastAsia="宋体" w:hint="eastAsia"/>
                <w:sz w:val="24"/>
                <w:szCs w:val="24"/>
              </w:rPr>
              <w:t xml:space="preserve"> </w:t>
            </w:r>
            <w:r w:rsidRPr="00A0243F">
              <w:rPr>
                <w:rFonts w:ascii="Times New Roman" w:eastAsia="宋体" w:hint="eastAsia"/>
                <w:sz w:val="24"/>
                <w:szCs w:val="24"/>
              </w:rPr>
              <w:t>间</w:t>
            </w:r>
          </w:p>
        </w:tc>
        <w:tc>
          <w:tcPr>
            <w:tcW w:w="1544" w:type="pct"/>
            <w:tcBorders>
              <w:top w:val="single" w:sz="4" w:space="0" w:color="auto"/>
              <w:left w:val="single" w:sz="4" w:space="0" w:color="auto"/>
              <w:bottom w:val="single" w:sz="4" w:space="0" w:color="auto"/>
              <w:right w:val="single" w:sz="4" w:space="0" w:color="auto"/>
            </w:tcBorders>
            <w:vAlign w:val="center"/>
          </w:tcPr>
          <w:p w:rsidR="00A0243F" w:rsidRPr="00A0243F" w:rsidRDefault="00A0243F" w:rsidP="00A0243F">
            <w:pPr>
              <w:spacing w:after="0" w:line="440" w:lineRule="exact"/>
              <w:jc w:val="center"/>
              <w:rPr>
                <w:rFonts w:ascii="Times New Roman" w:eastAsia="宋体"/>
                <w:sz w:val="24"/>
                <w:szCs w:val="24"/>
              </w:rPr>
            </w:pPr>
          </w:p>
        </w:tc>
      </w:tr>
      <w:tr w:rsidR="00A0243F" w:rsidRPr="00A0243F" w:rsidTr="00A0243F">
        <w:trPr>
          <w:trHeight w:val="2340"/>
        </w:trPr>
        <w:tc>
          <w:tcPr>
            <w:tcW w:w="481" w:type="pct"/>
            <w:tcBorders>
              <w:top w:val="single" w:sz="4" w:space="0" w:color="auto"/>
              <w:left w:val="single" w:sz="4" w:space="0" w:color="auto"/>
              <w:bottom w:val="single" w:sz="4" w:space="0" w:color="auto"/>
              <w:right w:val="single" w:sz="4" w:space="0" w:color="auto"/>
            </w:tcBorders>
            <w:vAlign w:val="center"/>
            <w:hideMark/>
          </w:tcPr>
          <w:p w:rsidR="00A0243F" w:rsidRPr="00A0243F" w:rsidRDefault="00A0243F" w:rsidP="00A0243F">
            <w:pPr>
              <w:spacing w:after="0" w:line="440" w:lineRule="exact"/>
              <w:jc w:val="center"/>
              <w:rPr>
                <w:rFonts w:ascii="Times New Roman" w:eastAsia="宋体"/>
                <w:sz w:val="24"/>
                <w:szCs w:val="24"/>
              </w:rPr>
            </w:pPr>
            <w:r w:rsidRPr="00A0243F">
              <w:rPr>
                <w:rFonts w:ascii="Times New Roman" w:eastAsia="宋体" w:hint="eastAsia"/>
                <w:sz w:val="24"/>
                <w:szCs w:val="24"/>
              </w:rPr>
              <w:t>专家情况简介</w:t>
            </w:r>
          </w:p>
        </w:tc>
        <w:tc>
          <w:tcPr>
            <w:tcW w:w="4519" w:type="pct"/>
            <w:gridSpan w:val="6"/>
            <w:tcBorders>
              <w:top w:val="single" w:sz="4" w:space="0" w:color="auto"/>
              <w:left w:val="single" w:sz="4" w:space="0" w:color="auto"/>
              <w:bottom w:val="single" w:sz="4" w:space="0" w:color="auto"/>
              <w:right w:val="single" w:sz="4" w:space="0" w:color="auto"/>
            </w:tcBorders>
          </w:tcPr>
          <w:p w:rsidR="00A0243F" w:rsidRPr="00A0243F" w:rsidRDefault="00A0243F" w:rsidP="00A0243F">
            <w:pPr>
              <w:spacing w:after="0" w:line="440" w:lineRule="exact"/>
              <w:rPr>
                <w:rFonts w:ascii="Times New Roman" w:eastAsia="宋体"/>
                <w:sz w:val="24"/>
                <w:szCs w:val="24"/>
              </w:rPr>
            </w:pPr>
          </w:p>
        </w:tc>
      </w:tr>
      <w:tr w:rsidR="00A0243F" w:rsidRPr="00A0243F" w:rsidTr="00A0243F">
        <w:trPr>
          <w:trHeight w:val="3872"/>
        </w:trPr>
        <w:tc>
          <w:tcPr>
            <w:tcW w:w="481" w:type="pct"/>
            <w:tcBorders>
              <w:top w:val="single" w:sz="4" w:space="0" w:color="auto"/>
              <w:left w:val="single" w:sz="4" w:space="0" w:color="auto"/>
              <w:bottom w:val="single" w:sz="4" w:space="0" w:color="auto"/>
              <w:right w:val="single" w:sz="4" w:space="0" w:color="auto"/>
            </w:tcBorders>
            <w:vAlign w:val="center"/>
            <w:hideMark/>
          </w:tcPr>
          <w:p w:rsidR="00A0243F" w:rsidRPr="00A0243F" w:rsidRDefault="00A0243F" w:rsidP="00A0243F">
            <w:pPr>
              <w:spacing w:after="0" w:line="440" w:lineRule="exact"/>
              <w:jc w:val="center"/>
              <w:rPr>
                <w:rFonts w:ascii="Times New Roman" w:eastAsia="宋体"/>
                <w:sz w:val="24"/>
                <w:szCs w:val="24"/>
              </w:rPr>
            </w:pPr>
            <w:r w:rsidRPr="00A0243F">
              <w:rPr>
                <w:rFonts w:ascii="Times New Roman" w:eastAsia="宋体" w:hint="eastAsia"/>
                <w:sz w:val="24"/>
                <w:szCs w:val="24"/>
              </w:rPr>
              <w:t>学术活动内容简况</w:t>
            </w:r>
          </w:p>
        </w:tc>
        <w:tc>
          <w:tcPr>
            <w:tcW w:w="4519" w:type="pct"/>
            <w:gridSpan w:val="6"/>
            <w:tcBorders>
              <w:top w:val="single" w:sz="4" w:space="0" w:color="auto"/>
              <w:left w:val="single" w:sz="4" w:space="0" w:color="auto"/>
              <w:bottom w:val="single" w:sz="4" w:space="0" w:color="auto"/>
              <w:right w:val="single" w:sz="4" w:space="0" w:color="auto"/>
            </w:tcBorders>
          </w:tcPr>
          <w:p w:rsidR="00A0243F" w:rsidRPr="00A0243F" w:rsidRDefault="00A0243F" w:rsidP="00A0243F">
            <w:pPr>
              <w:spacing w:after="0" w:line="440" w:lineRule="exact"/>
              <w:rPr>
                <w:rFonts w:ascii="Times New Roman" w:eastAsia="宋体"/>
                <w:sz w:val="24"/>
                <w:szCs w:val="24"/>
              </w:rPr>
            </w:pPr>
          </w:p>
        </w:tc>
      </w:tr>
      <w:tr w:rsidR="00A0243F" w:rsidRPr="00A0243F" w:rsidTr="00A0243F">
        <w:trPr>
          <w:trHeight w:val="1848"/>
        </w:trPr>
        <w:tc>
          <w:tcPr>
            <w:tcW w:w="481" w:type="pct"/>
            <w:tcBorders>
              <w:top w:val="single" w:sz="4" w:space="0" w:color="auto"/>
              <w:left w:val="single" w:sz="4" w:space="0" w:color="auto"/>
              <w:bottom w:val="single" w:sz="4" w:space="0" w:color="auto"/>
              <w:right w:val="single" w:sz="4" w:space="0" w:color="auto"/>
            </w:tcBorders>
            <w:vAlign w:val="center"/>
            <w:hideMark/>
          </w:tcPr>
          <w:p w:rsidR="00A0243F" w:rsidRPr="00A0243F" w:rsidRDefault="00A0243F" w:rsidP="00A0243F">
            <w:pPr>
              <w:spacing w:after="0" w:line="440" w:lineRule="exact"/>
              <w:jc w:val="center"/>
              <w:rPr>
                <w:rFonts w:ascii="Times New Roman" w:eastAsia="宋体"/>
                <w:sz w:val="24"/>
                <w:szCs w:val="24"/>
              </w:rPr>
            </w:pPr>
            <w:r w:rsidRPr="00A0243F">
              <w:rPr>
                <w:rFonts w:ascii="Times New Roman" w:eastAsia="宋体" w:hint="eastAsia"/>
                <w:sz w:val="24"/>
                <w:szCs w:val="24"/>
              </w:rPr>
              <w:t>经费预算</w:t>
            </w:r>
          </w:p>
        </w:tc>
        <w:tc>
          <w:tcPr>
            <w:tcW w:w="4519" w:type="pct"/>
            <w:gridSpan w:val="6"/>
            <w:tcBorders>
              <w:top w:val="single" w:sz="4" w:space="0" w:color="auto"/>
              <w:left w:val="single" w:sz="4" w:space="0" w:color="auto"/>
              <w:bottom w:val="single" w:sz="4" w:space="0" w:color="auto"/>
              <w:right w:val="single" w:sz="4" w:space="0" w:color="auto"/>
            </w:tcBorders>
          </w:tcPr>
          <w:p w:rsidR="00A0243F" w:rsidRPr="00A0243F" w:rsidRDefault="00A0243F" w:rsidP="00A0243F">
            <w:pPr>
              <w:spacing w:after="0" w:line="440" w:lineRule="exact"/>
              <w:rPr>
                <w:rFonts w:ascii="Times New Roman" w:eastAsia="宋体"/>
                <w:sz w:val="24"/>
                <w:szCs w:val="24"/>
              </w:rPr>
            </w:pPr>
          </w:p>
        </w:tc>
      </w:tr>
      <w:tr w:rsidR="00A0243F" w:rsidRPr="00A0243F" w:rsidTr="00A0243F">
        <w:trPr>
          <w:trHeight w:val="2048"/>
        </w:trPr>
        <w:tc>
          <w:tcPr>
            <w:tcW w:w="1639" w:type="pct"/>
            <w:gridSpan w:val="3"/>
            <w:tcBorders>
              <w:top w:val="single" w:sz="4" w:space="0" w:color="auto"/>
              <w:left w:val="single" w:sz="4" w:space="0" w:color="auto"/>
              <w:bottom w:val="single" w:sz="4" w:space="0" w:color="auto"/>
              <w:right w:val="single" w:sz="4" w:space="0" w:color="auto"/>
            </w:tcBorders>
            <w:hideMark/>
          </w:tcPr>
          <w:p w:rsidR="00A0243F" w:rsidRPr="00A0243F" w:rsidRDefault="00A0243F" w:rsidP="00A0243F">
            <w:pPr>
              <w:spacing w:after="0" w:line="440" w:lineRule="exact"/>
              <w:rPr>
                <w:rFonts w:ascii="Times New Roman" w:eastAsia="宋体"/>
                <w:sz w:val="24"/>
                <w:szCs w:val="24"/>
              </w:rPr>
            </w:pPr>
            <w:r w:rsidRPr="00A0243F">
              <w:rPr>
                <w:rFonts w:ascii="Times New Roman" w:eastAsia="宋体" w:hint="eastAsia"/>
                <w:sz w:val="24"/>
                <w:szCs w:val="24"/>
              </w:rPr>
              <w:t>申报单位公章</w:t>
            </w:r>
          </w:p>
        </w:tc>
        <w:tc>
          <w:tcPr>
            <w:tcW w:w="1636" w:type="pct"/>
            <w:gridSpan w:val="2"/>
            <w:tcBorders>
              <w:top w:val="single" w:sz="4" w:space="0" w:color="auto"/>
              <w:left w:val="single" w:sz="4" w:space="0" w:color="auto"/>
              <w:bottom w:val="single" w:sz="4" w:space="0" w:color="auto"/>
              <w:right w:val="single" w:sz="4" w:space="0" w:color="auto"/>
            </w:tcBorders>
          </w:tcPr>
          <w:p w:rsidR="00A0243F" w:rsidRPr="00A0243F" w:rsidRDefault="00A0243F" w:rsidP="00A0243F">
            <w:pPr>
              <w:spacing w:after="0" w:line="440" w:lineRule="exact"/>
              <w:rPr>
                <w:rFonts w:ascii="Times New Roman" w:eastAsia="宋体"/>
                <w:sz w:val="24"/>
                <w:szCs w:val="24"/>
              </w:rPr>
            </w:pPr>
            <w:r w:rsidRPr="00A0243F">
              <w:rPr>
                <w:rFonts w:ascii="Times New Roman" w:eastAsia="宋体" w:hint="eastAsia"/>
                <w:sz w:val="24"/>
                <w:szCs w:val="24"/>
              </w:rPr>
              <w:t>科技处意见</w:t>
            </w:r>
          </w:p>
          <w:p w:rsidR="00A0243F" w:rsidRPr="00A0243F" w:rsidRDefault="00A0243F" w:rsidP="00A0243F">
            <w:pPr>
              <w:spacing w:after="0" w:line="440" w:lineRule="exact"/>
              <w:rPr>
                <w:rFonts w:ascii="Times New Roman" w:eastAsia="宋体"/>
                <w:sz w:val="24"/>
                <w:szCs w:val="24"/>
              </w:rPr>
            </w:pPr>
          </w:p>
          <w:p w:rsidR="00A0243F" w:rsidRPr="00A0243F" w:rsidRDefault="00A0243F" w:rsidP="00A0243F">
            <w:pPr>
              <w:spacing w:after="0" w:line="440" w:lineRule="exact"/>
              <w:rPr>
                <w:rFonts w:ascii="Times New Roman" w:eastAsia="宋体"/>
                <w:sz w:val="24"/>
                <w:szCs w:val="24"/>
              </w:rPr>
            </w:pPr>
          </w:p>
          <w:p w:rsidR="00A0243F" w:rsidRPr="00A0243F" w:rsidRDefault="00A0243F" w:rsidP="00A0243F">
            <w:pPr>
              <w:spacing w:after="0" w:line="440" w:lineRule="exact"/>
              <w:ind w:firstLineChars="550" w:firstLine="1320"/>
              <w:rPr>
                <w:rFonts w:ascii="Times New Roman" w:eastAsia="宋体"/>
                <w:sz w:val="24"/>
                <w:szCs w:val="24"/>
              </w:rPr>
            </w:pPr>
            <w:r w:rsidRPr="00A0243F">
              <w:rPr>
                <w:rFonts w:ascii="Times New Roman" w:eastAsia="宋体" w:hint="eastAsia"/>
                <w:sz w:val="24"/>
                <w:szCs w:val="24"/>
              </w:rPr>
              <w:t>（公章）</w:t>
            </w:r>
          </w:p>
        </w:tc>
        <w:tc>
          <w:tcPr>
            <w:tcW w:w="1725" w:type="pct"/>
            <w:gridSpan w:val="2"/>
            <w:tcBorders>
              <w:top w:val="single" w:sz="4" w:space="0" w:color="auto"/>
              <w:left w:val="single" w:sz="4" w:space="0" w:color="auto"/>
              <w:bottom w:val="single" w:sz="4" w:space="0" w:color="auto"/>
              <w:right w:val="single" w:sz="4" w:space="0" w:color="auto"/>
            </w:tcBorders>
          </w:tcPr>
          <w:p w:rsidR="00A0243F" w:rsidRPr="00A0243F" w:rsidRDefault="00A0243F" w:rsidP="00A0243F">
            <w:pPr>
              <w:spacing w:after="0" w:line="440" w:lineRule="exact"/>
              <w:rPr>
                <w:rFonts w:ascii="Times New Roman" w:eastAsia="宋体"/>
                <w:sz w:val="24"/>
                <w:szCs w:val="24"/>
              </w:rPr>
            </w:pPr>
            <w:r w:rsidRPr="00A0243F">
              <w:rPr>
                <w:rFonts w:ascii="Times New Roman" w:eastAsia="宋体" w:hint="eastAsia"/>
                <w:sz w:val="24"/>
                <w:szCs w:val="24"/>
              </w:rPr>
              <w:t>宣传部意见</w:t>
            </w:r>
          </w:p>
          <w:p w:rsidR="00A0243F" w:rsidRPr="00A0243F" w:rsidRDefault="00A0243F" w:rsidP="00A0243F">
            <w:pPr>
              <w:spacing w:after="0" w:line="440" w:lineRule="exact"/>
              <w:rPr>
                <w:rFonts w:ascii="Times New Roman" w:eastAsia="宋体"/>
                <w:sz w:val="24"/>
                <w:szCs w:val="24"/>
              </w:rPr>
            </w:pPr>
          </w:p>
          <w:p w:rsidR="00A0243F" w:rsidRPr="00A0243F" w:rsidRDefault="00A0243F" w:rsidP="00A0243F">
            <w:pPr>
              <w:spacing w:after="0" w:line="440" w:lineRule="exact"/>
              <w:rPr>
                <w:rFonts w:ascii="Times New Roman" w:eastAsia="宋体"/>
                <w:sz w:val="24"/>
                <w:szCs w:val="24"/>
              </w:rPr>
            </w:pPr>
          </w:p>
          <w:p w:rsidR="00A0243F" w:rsidRPr="00A0243F" w:rsidRDefault="00A0243F" w:rsidP="00A0243F">
            <w:pPr>
              <w:spacing w:after="0" w:line="440" w:lineRule="exact"/>
              <w:ind w:firstLineChars="700" w:firstLine="1680"/>
              <w:rPr>
                <w:rFonts w:ascii="Times New Roman" w:eastAsia="宋体"/>
                <w:sz w:val="24"/>
                <w:szCs w:val="24"/>
              </w:rPr>
            </w:pPr>
            <w:r w:rsidRPr="00A0243F">
              <w:rPr>
                <w:rFonts w:ascii="Times New Roman" w:eastAsia="宋体" w:hint="eastAsia"/>
                <w:sz w:val="24"/>
                <w:szCs w:val="24"/>
              </w:rPr>
              <w:t>（公章）</w:t>
            </w:r>
          </w:p>
        </w:tc>
      </w:tr>
      <w:tr w:rsidR="00A0243F" w:rsidRPr="00A0243F" w:rsidTr="00A0243F">
        <w:tc>
          <w:tcPr>
            <w:tcW w:w="12240" w:type="dxa"/>
            <w:tcBorders>
              <w:top w:val="nil"/>
              <w:left w:val="nil"/>
              <w:bottom w:val="nil"/>
              <w:right w:val="nil"/>
            </w:tcBorders>
            <w:vAlign w:val="center"/>
            <w:hideMark/>
          </w:tcPr>
          <w:p w:rsidR="00A0243F" w:rsidRPr="00A0243F" w:rsidRDefault="00A0243F" w:rsidP="00A0243F">
            <w:pPr>
              <w:spacing w:after="0" w:line="240" w:lineRule="auto"/>
              <w:rPr>
                <w:rFonts w:ascii="Times New Roman" w:eastAsia="宋体"/>
                <w:sz w:val="24"/>
                <w:szCs w:val="24"/>
              </w:rPr>
            </w:pPr>
          </w:p>
        </w:tc>
        <w:tc>
          <w:tcPr>
            <w:tcW w:w="15705" w:type="dxa"/>
            <w:tcBorders>
              <w:top w:val="nil"/>
              <w:left w:val="nil"/>
              <w:bottom w:val="nil"/>
              <w:right w:val="nil"/>
            </w:tcBorders>
            <w:vAlign w:val="center"/>
            <w:hideMark/>
          </w:tcPr>
          <w:p w:rsidR="00A0243F" w:rsidRPr="00A0243F" w:rsidRDefault="00A0243F" w:rsidP="00A0243F">
            <w:pPr>
              <w:widowControl/>
              <w:spacing w:after="0" w:line="240" w:lineRule="auto"/>
              <w:jc w:val="left"/>
              <w:rPr>
                <w:rFonts w:ascii="Times New Roman" w:eastAsia="宋体"/>
                <w:sz w:val="20"/>
                <w:szCs w:val="20"/>
              </w:rPr>
            </w:pPr>
          </w:p>
        </w:tc>
        <w:tc>
          <w:tcPr>
            <w:tcW w:w="13770" w:type="dxa"/>
            <w:tcBorders>
              <w:top w:val="nil"/>
              <w:left w:val="nil"/>
              <w:bottom w:val="nil"/>
              <w:right w:val="nil"/>
            </w:tcBorders>
            <w:vAlign w:val="center"/>
            <w:hideMark/>
          </w:tcPr>
          <w:p w:rsidR="00A0243F" w:rsidRPr="00A0243F" w:rsidRDefault="00A0243F" w:rsidP="00A0243F">
            <w:pPr>
              <w:widowControl/>
              <w:spacing w:after="0" w:line="240" w:lineRule="auto"/>
              <w:jc w:val="left"/>
              <w:rPr>
                <w:rFonts w:ascii="Times New Roman" w:eastAsia="宋体"/>
                <w:sz w:val="20"/>
                <w:szCs w:val="20"/>
              </w:rPr>
            </w:pPr>
          </w:p>
        </w:tc>
        <w:tc>
          <w:tcPr>
            <w:tcW w:w="29265" w:type="dxa"/>
            <w:tcBorders>
              <w:top w:val="nil"/>
              <w:left w:val="nil"/>
              <w:bottom w:val="nil"/>
              <w:right w:val="nil"/>
            </w:tcBorders>
            <w:vAlign w:val="center"/>
            <w:hideMark/>
          </w:tcPr>
          <w:p w:rsidR="00A0243F" w:rsidRPr="00A0243F" w:rsidRDefault="00A0243F" w:rsidP="00A0243F">
            <w:pPr>
              <w:widowControl/>
              <w:spacing w:after="0" w:line="240" w:lineRule="auto"/>
              <w:jc w:val="left"/>
              <w:rPr>
                <w:rFonts w:ascii="Times New Roman" w:eastAsia="宋体"/>
                <w:sz w:val="20"/>
                <w:szCs w:val="20"/>
              </w:rPr>
            </w:pPr>
          </w:p>
        </w:tc>
        <w:tc>
          <w:tcPr>
            <w:tcW w:w="12375" w:type="dxa"/>
            <w:tcBorders>
              <w:top w:val="nil"/>
              <w:left w:val="nil"/>
              <w:bottom w:val="nil"/>
              <w:right w:val="nil"/>
            </w:tcBorders>
            <w:vAlign w:val="center"/>
            <w:hideMark/>
          </w:tcPr>
          <w:p w:rsidR="00A0243F" w:rsidRPr="00A0243F" w:rsidRDefault="00A0243F" w:rsidP="00A0243F">
            <w:pPr>
              <w:widowControl/>
              <w:spacing w:after="0" w:line="240" w:lineRule="auto"/>
              <w:jc w:val="left"/>
              <w:rPr>
                <w:rFonts w:ascii="Times New Roman" w:eastAsia="宋体"/>
                <w:sz w:val="20"/>
                <w:szCs w:val="20"/>
              </w:rPr>
            </w:pPr>
          </w:p>
        </w:tc>
        <w:tc>
          <w:tcPr>
            <w:tcW w:w="4605" w:type="dxa"/>
            <w:tcBorders>
              <w:top w:val="nil"/>
              <w:left w:val="nil"/>
              <w:bottom w:val="nil"/>
              <w:right w:val="nil"/>
            </w:tcBorders>
            <w:vAlign w:val="center"/>
            <w:hideMark/>
          </w:tcPr>
          <w:p w:rsidR="00A0243F" w:rsidRPr="00A0243F" w:rsidRDefault="00A0243F" w:rsidP="00A0243F">
            <w:pPr>
              <w:widowControl/>
              <w:spacing w:after="0" w:line="240" w:lineRule="auto"/>
              <w:jc w:val="left"/>
              <w:rPr>
                <w:rFonts w:ascii="Times New Roman" w:eastAsia="宋体"/>
                <w:sz w:val="20"/>
                <w:szCs w:val="20"/>
              </w:rPr>
            </w:pPr>
          </w:p>
        </w:tc>
        <w:tc>
          <w:tcPr>
            <w:tcW w:w="32767" w:type="dxa"/>
            <w:tcBorders>
              <w:top w:val="nil"/>
              <w:left w:val="nil"/>
              <w:bottom w:val="nil"/>
              <w:right w:val="nil"/>
            </w:tcBorders>
            <w:vAlign w:val="center"/>
            <w:hideMark/>
          </w:tcPr>
          <w:p w:rsidR="00A0243F" w:rsidRPr="00A0243F" w:rsidRDefault="00A0243F" w:rsidP="00A0243F">
            <w:pPr>
              <w:widowControl/>
              <w:spacing w:after="0" w:line="240" w:lineRule="auto"/>
              <w:jc w:val="left"/>
              <w:rPr>
                <w:rFonts w:ascii="Times New Roman" w:eastAsia="宋体"/>
                <w:sz w:val="20"/>
                <w:szCs w:val="20"/>
              </w:rPr>
            </w:pPr>
          </w:p>
        </w:tc>
      </w:tr>
    </w:tbl>
    <w:p w:rsidR="00A0243F" w:rsidRPr="00A0243F" w:rsidRDefault="00A0243F" w:rsidP="00A0243F">
      <w:pPr>
        <w:adjustRightInd w:val="0"/>
        <w:snapToGrid w:val="0"/>
        <w:spacing w:after="0" w:line="620" w:lineRule="exact"/>
        <w:ind w:left="143"/>
        <w:rPr>
          <w:rFonts w:ascii="华文中宋" w:eastAsia="仿宋_GB2312"/>
          <w:kern w:val="2"/>
          <w:sz w:val="32"/>
          <w:szCs w:val="28"/>
          <w:lang w:val="zh-CN"/>
        </w:rPr>
      </w:pPr>
      <w:r w:rsidRPr="00A0243F">
        <w:rPr>
          <w:rFonts w:ascii="华文中宋" w:eastAsia="仿宋_GB2312" w:hint="eastAsia"/>
          <w:kern w:val="2"/>
          <w:sz w:val="32"/>
          <w:szCs w:val="28"/>
          <w:lang w:val="zh-CN"/>
        </w:rPr>
        <w:t xml:space="preserve">    </w:t>
      </w: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adjustRightInd w:val="0"/>
        <w:snapToGrid w:val="0"/>
        <w:spacing w:after="0" w:line="620" w:lineRule="exact"/>
        <w:ind w:left="143"/>
        <w:rPr>
          <w:rFonts w:ascii="华文中宋" w:eastAsia="仿宋_GB2312" w:hint="eastAsia"/>
          <w:kern w:val="2"/>
          <w:sz w:val="32"/>
          <w:szCs w:val="28"/>
          <w:lang w:val="zh-CN"/>
        </w:rPr>
      </w:pPr>
    </w:p>
    <w:p w:rsidR="00A0243F" w:rsidRPr="00A0243F" w:rsidRDefault="00A0243F" w:rsidP="00A0243F">
      <w:pPr>
        <w:snapToGrid w:val="0"/>
        <w:spacing w:after="0" w:line="240" w:lineRule="exact"/>
        <w:rPr>
          <w:rFonts w:ascii="仿宋_GB2312" w:eastAsia="仿宋_GB2312" w:hint="eastAsia"/>
          <w:kern w:val="2"/>
          <w:sz w:val="32"/>
          <w:szCs w:val="32"/>
        </w:rPr>
      </w:pPr>
    </w:p>
    <w:p w:rsidR="00A0243F" w:rsidRPr="00A0243F" w:rsidRDefault="00A0243F" w:rsidP="00A0243F">
      <w:pPr>
        <w:snapToGrid w:val="0"/>
        <w:spacing w:after="0" w:line="240" w:lineRule="exact"/>
        <w:rPr>
          <w:rFonts w:ascii="Times New Roman" w:eastAsia="宋体" w:hint="eastAsia"/>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exact"/>
        <w:rPr>
          <w:rFonts w:ascii="Times New Roman" w:eastAsia="宋体"/>
          <w:kern w:val="2"/>
          <w:sz w:val="21"/>
          <w:szCs w:val="24"/>
        </w:rPr>
      </w:pPr>
    </w:p>
    <w:p w:rsidR="00A0243F" w:rsidRPr="00A0243F" w:rsidRDefault="00A0243F" w:rsidP="00A0243F">
      <w:pPr>
        <w:snapToGrid w:val="0"/>
        <w:spacing w:after="0" w:line="240" w:lineRule="auto"/>
        <w:rPr>
          <w:rFonts w:ascii="Times New Roman" w:eastAsia="宋体"/>
          <w:kern w:val="2"/>
          <w:sz w:val="21"/>
          <w:szCs w:val="24"/>
        </w:rPr>
      </w:pPr>
    </w:p>
    <w:p w:rsidR="00A0243F" w:rsidRPr="00A0243F" w:rsidRDefault="00A0243F" w:rsidP="00A0243F">
      <w:pPr>
        <w:snapToGrid w:val="0"/>
        <w:spacing w:after="0" w:line="640" w:lineRule="exact"/>
        <w:ind w:firstLineChars="171" w:firstLine="359"/>
        <w:rPr>
          <w:rFonts w:ascii="仿宋_GB2312" w:eastAsia="仿宋_GB2312" w:hAnsi="宋体"/>
          <w:color w:val="000000"/>
          <w:kern w:val="2"/>
          <w:sz w:val="32"/>
          <w:szCs w:val="24"/>
        </w:rPr>
      </w:pPr>
      <w:r w:rsidRPr="00A0243F">
        <w:rPr>
          <w:rFonts w:ascii="Times New Roman" w:eastAsia="宋体"/>
          <w:noProof/>
          <w:kern w:val="2"/>
          <w:sz w:val="21"/>
          <w:szCs w:val="24"/>
        </w:rPr>
        <mc:AlternateContent>
          <mc:Choice Requires="wps">
            <w:drawing>
              <wp:anchor distT="0" distB="0" distL="114300" distR="114300" simplePos="0" relativeHeight="251661312" behindDoc="0" locked="0" layoutInCell="1" allowOverlap="1" wp14:anchorId="0049392A" wp14:editId="42102E02">
                <wp:simplePos x="0" y="0"/>
                <wp:positionH relativeFrom="column">
                  <wp:posOffset>-38100</wp:posOffset>
                </wp:positionH>
                <wp:positionV relativeFrom="paragraph">
                  <wp:posOffset>421005</wp:posOffset>
                </wp:positionV>
                <wp:extent cx="5654675" cy="0"/>
                <wp:effectExtent l="9525" t="11430" r="12700" b="1714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46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DDDEB"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3.15pt" to="442.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u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" strokeweight="1.5pt"/>
            </w:pict>
          </mc:Fallback>
        </mc:AlternateContent>
      </w:r>
      <w:r w:rsidRPr="00A0243F">
        <w:rPr>
          <w:rFonts w:ascii="Times New Roman" w:eastAsia="宋体"/>
          <w:noProof/>
          <w:kern w:val="2"/>
          <w:sz w:val="21"/>
          <w:szCs w:val="24"/>
        </w:rPr>
        <mc:AlternateContent>
          <mc:Choice Requires="wps">
            <w:drawing>
              <wp:anchor distT="0" distB="0" distL="114300" distR="114300" simplePos="0" relativeHeight="251660288" behindDoc="0" locked="0" layoutInCell="1" allowOverlap="1" wp14:anchorId="1422A460" wp14:editId="7F00AC66">
                <wp:simplePos x="0" y="0"/>
                <wp:positionH relativeFrom="column">
                  <wp:posOffset>-22225</wp:posOffset>
                </wp:positionH>
                <wp:positionV relativeFrom="paragraph">
                  <wp:posOffset>62230</wp:posOffset>
                </wp:positionV>
                <wp:extent cx="5653405" cy="0"/>
                <wp:effectExtent l="15875" t="14605" r="17145" b="1397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4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FE2C8"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9pt" to="443.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L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" strokeweight="1.5pt"/>
            </w:pict>
          </mc:Fallback>
        </mc:AlternateContent>
      </w:r>
      <w:r w:rsidRPr="00A0243F">
        <w:rPr>
          <w:rFonts w:ascii="微软雅黑" w:eastAsia="微软雅黑" w:hAnsi="微软雅黑" w:cs="微软雅黑" w:hint="eastAsia"/>
          <w:color w:val="000000"/>
          <w:kern w:val="2"/>
          <w:sz w:val="32"/>
          <w:szCs w:val="24"/>
        </w:rPr>
        <w:t>吉首大学校长办公室</w:t>
      </w:r>
      <w:r w:rsidRPr="00A0243F">
        <w:rPr>
          <w:rFonts w:ascii="仿宋_GB2312" w:eastAsia="仿宋_GB2312" w:hAnsi="宋体" w:hint="eastAsia"/>
          <w:color w:val="000000"/>
          <w:kern w:val="2"/>
          <w:sz w:val="32"/>
          <w:szCs w:val="24"/>
        </w:rPr>
        <w:t xml:space="preserve">            </w:t>
      </w:r>
      <w:bookmarkStart w:id="1" w:name="日期"/>
      <w:r w:rsidRPr="00A0243F">
        <w:rPr>
          <w:rFonts w:ascii="仿宋_GB2312" w:eastAsia="仿宋_GB2312" w:hAnsi="宋体" w:hint="eastAsia"/>
          <w:color w:val="000000"/>
          <w:kern w:val="2"/>
          <w:sz w:val="32"/>
          <w:szCs w:val="24"/>
        </w:rPr>
        <w:t>2013</w:t>
      </w:r>
      <w:r w:rsidRPr="00A0243F">
        <w:rPr>
          <w:rFonts w:ascii="微软雅黑" w:eastAsia="微软雅黑" w:hAnsi="微软雅黑" w:cs="微软雅黑" w:hint="eastAsia"/>
          <w:color w:val="000000"/>
          <w:kern w:val="2"/>
          <w:sz w:val="32"/>
          <w:szCs w:val="24"/>
        </w:rPr>
        <w:t>年</w:t>
      </w:r>
      <w:r w:rsidRPr="00A0243F">
        <w:rPr>
          <w:rFonts w:ascii="仿宋_GB2312" w:eastAsia="仿宋_GB2312" w:hAnsi="宋体" w:hint="eastAsia"/>
          <w:color w:val="000000"/>
          <w:kern w:val="2"/>
          <w:sz w:val="32"/>
          <w:szCs w:val="24"/>
        </w:rPr>
        <w:t>5</w:t>
      </w:r>
      <w:r w:rsidRPr="00A0243F">
        <w:rPr>
          <w:rFonts w:ascii="微软雅黑" w:eastAsia="微软雅黑" w:hAnsi="微软雅黑" w:cs="微软雅黑" w:hint="eastAsia"/>
          <w:color w:val="000000"/>
          <w:kern w:val="2"/>
          <w:sz w:val="32"/>
          <w:szCs w:val="24"/>
        </w:rPr>
        <w:t>月</w:t>
      </w:r>
      <w:r w:rsidRPr="00A0243F">
        <w:rPr>
          <w:rFonts w:ascii="仿宋_GB2312" w:eastAsia="仿宋_GB2312" w:hAnsi="宋体" w:hint="eastAsia"/>
          <w:color w:val="000000"/>
          <w:kern w:val="2"/>
          <w:sz w:val="32"/>
          <w:szCs w:val="24"/>
        </w:rPr>
        <w:t>17</w:t>
      </w:r>
      <w:r w:rsidRPr="00A0243F">
        <w:rPr>
          <w:rFonts w:ascii="微软雅黑" w:eastAsia="微软雅黑" w:hAnsi="微软雅黑" w:cs="微软雅黑" w:hint="eastAsia"/>
          <w:color w:val="000000"/>
          <w:kern w:val="2"/>
          <w:sz w:val="32"/>
          <w:szCs w:val="24"/>
        </w:rPr>
        <w:t>日</w:t>
      </w:r>
      <w:bookmarkEnd w:id="1"/>
      <w:r w:rsidRPr="00A0243F">
        <w:rPr>
          <w:rFonts w:ascii="微软雅黑" w:eastAsia="微软雅黑" w:hAnsi="微软雅黑" w:cs="微软雅黑" w:hint="eastAsia"/>
          <w:color w:val="000000"/>
          <w:kern w:val="2"/>
          <w:sz w:val="32"/>
          <w:szCs w:val="24"/>
        </w:rPr>
        <w:t>印发</w:t>
      </w:r>
    </w:p>
    <w:p w:rsidR="00707A3C" w:rsidRDefault="00707A3C">
      <w:bookmarkStart w:id="2" w:name="_GoBack"/>
      <w:bookmarkEnd w:id="2"/>
    </w:p>
    <w:sectPr w:rsidR="00707A3C" w:rsidSect="00432BE6">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方正小标宋简体">
    <w:altName w:val="Malgun Gothic Semilight"/>
    <w:charset w:val="86"/>
    <w:family w:val="auto"/>
    <w:pitch w:val="variable"/>
    <w:sig w:usb0="00000000"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Malgun Gothic Semilight"/>
    <w:charset w:val="86"/>
    <w:family w:val="modern"/>
    <w:pitch w:val="fixed"/>
    <w:sig w:usb0="00000000"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3F"/>
    <w:rsid w:val="00432BE6"/>
    <w:rsid w:val="00707A3C"/>
    <w:rsid w:val="00A024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5653A-5439-4D73-AF22-B3C8E4D9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2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Dr.</dc:creator>
  <cp:keywords/>
  <dc:description/>
  <cp:lastModifiedBy>Liu Dr.</cp:lastModifiedBy>
  <cp:revision>1</cp:revision>
  <dcterms:created xsi:type="dcterms:W3CDTF">2017-09-13T14:36:00Z</dcterms:created>
  <dcterms:modified xsi:type="dcterms:W3CDTF">2017-09-13T14:37:00Z</dcterms:modified>
</cp:coreProperties>
</file>